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3" w:rsidRDefault="00F33283" w:rsidP="00F33283">
      <w:pPr>
        <w:spacing w:after="130"/>
        <w:ind w:right="86"/>
        <w:rPr>
          <w:rFonts w:ascii="Arial" w:eastAsia="Arial" w:hAnsi="Arial" w:cs="Arial"/>
          <w:b/>
          <w:color w:val="FF0000"/>
          <w:sz w:val="32"/>
        </w:rPr>
      </w:pPr>
      <w:r>
        <w:rPr>
          <w:rFonts w:ascii="Arial" w:eastAsia="Arial" w:hAnsi="Arial" w:cs="Arial"/>
          <w:b/>
          <w:noProof/>
          <w:color w:val="FF0000"/>
          <w:sz w:val="32"/>
        </w:rPr>
        <w:drawing>
          <wp:inline distT="0" distB="0" distL="0" distR="0">
            <wp:extent cx="548640" cy="62278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ng"/>
                    <pic:cNvPicPr/>
                  </pic:nvPicPr>
                  <pic:blipFill>
                    <a:blip r:embed="rId7">
                      <a:extLst>
                        <a:ext uri="{28A0092B-C50C-407E-A947-70E740481C1C}">
                          <a14:useLocalDpi xmlns:a14="http://schemas.microsoft.com/office/drawing/2010/main" val="0"/>
                        </a:ext>
                      </a:extLst>
                    </a:blip>
                    <a:stretch>
                      <a:fillRect/>
                    </a:stretch>
                  </pic:blipFill>
                  <pic:spPr>
                    <a:xfrm>
                      <a:off x="0" y="0"/>
                      <a:ext cx="548640" cy="622780"/>
                    </a:xfrm>
                    <a:prstGeom prst="rect">
                      <a:avLst/>
                    </a:prstGeom>
                  </pic:spPr>
                </pic:pic>
              </a:graphicData>
            </a:graphic>
          </wp:inline>
        </w:drawing>
      </w:r>
      <w:r>
        <w:rPr>
          <w:rFonts w:ascii="Arial" w:eastAsia="Arial" w:hAnsi="Arial" w:cs="Arial"/>
          <w:b/>
          <w:color w:val="FF0000"/>
          <w:sz w:val="32"/>
        </w:rPr>
        <w:t xml:space="preserve">                                                                                 </w:t>
      </w:r>
      <w:r>
        <w:rPr>
          <w:rFonts w:ascii="Arial" w:eastAsia="Arial" w:hAnsi="Arial" w:cs="Arial"/>
          <w:b/>
          <w:noProof/>
          <w:color w:val="FF0000"/>
          <w:sz w:val="32"/>
        </w:rPr>
        <w:drawing>
          <wp:inline distT="0" distB="0" distL="0" distR="0">
            <wp:extent cx="731520" cy="845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S STRIPE.jpg"/>
                    <pic:cNvPicPr/>
                  </pic:nvPicPr>
                  <pic:blipFill>
                    <a:blip r:embed="rId8">
                      <a:extLst>
                        <a:ext uri="{28A0092B-C50C-407E-A947-70E740481C1C}">
                          <a14:useLocalDpi xmlns:a14="http://schemas.microsoft.com/office/drawing/2010/main" val="0"/>
                        </a:ext>
                      </a:extLst>
                    </a:blip>
                    <a:stretch>
                      <a:fillRect/>
                    </a:stretch>
                  </pic:blipFill>
                  <pic:spPr>
                    <a:xfrm>
                      <a:off x="0" y="0"/>
                      <a:ext cx="731520" cy="845688"/>
                    </a:xfrm>
                    <a:prstGeom prst="rect">
                      <a:avLst/>
                    </a:prstGeom>
                  </pic:spPr>
                </pic:pic>
              </a:graphicData>
            </a:graphic>
          </wp:inline>
        </w:drawing>
      </w:r>
    </w:p>
    <w:p w:rsidR="00BC1C53" w:rsidRDefault="007C5F9A" w:rsidP="00F33283">
      <w:pPr>
        <w:spacing w:after="130"/>
        <w:ind w:right="86"/>
        <w:jc w:val="center"/>
      </w:pPr>
      <w:r w:rsidRPr="00F33283">
        <w:rPr>
          <w:rFonts w:ascii="Arial" w:eastAsia="Arial" w:hAnsi="Arial" w:cs="Arial"/>
          <w:b/>
          <w:color w:val="FF0000"/>
          <w:sz w:val="32"/>
        </w:rPr>
        <w:t>SAFETY DATA SHEET</w:t>
      </w:r>
    </w:p>
    <w:p w:rsidR="00BC1C53" w:rsidRPr="00A05566" w:rsidRDefault="007C5F9A">
      <w:pPr>
        <w:spacing w:after="0"/>
        <w:rPr>
          <w:sz w:val="18"/>
          <w:szCs w:val="18"/>
        </w:rPr>
      </w:pPr>
      <w:r>
        <w:rPr>
          <w:rFonts w:ascii="Arial" w:eastAsia="Arial" w:hAnsi="Arial" w:cs="Arial"/>
          <w:sz w:val="16"/>
        </w:rPr>
        <w:t xml:space="preserve"> </w:t>
      </w:r>
      <w:r w:rsidR="00A05566">
        <w:rPr>
          <w:rFonts w:ascii="Arial" w:eastAsia="Arial" w:hAnsi="Arial" w:cs="Arial"/>
          <w:sz w:val="18"/>
          <w:szCs w:val="18"/>
        </w:rPr>
        <w:t>Effective Date: 2/2/2016                                                                                                  Superseded Date: 11/22/2011</w:t>
      </w:r>
    </w:p>
    <w:tbl>
      <w:tblPr>
        <w:tblStyle w:val="TableGrid"/>
        <w:tblW w:w="9349" w:type="dxa"/>
        <w:tblInd w:w="5" w:type="dxa"/>
        <w:tblCellMar>
          <w:bottom w:w="9" w:type="dxa"/>
          <w:right w:w="143" w:type="dxa"/>
        </w:tblCellMar>
        <w:tblLook w:val="04A0" w:firstRow="1" w:lastRow="0" w:firstColumn="1" w:lastColumn="0" w:noHBand="0" w:noVBand="1"/>
      </w:tblPr>
      <w:tblGrid>
        <w:gridCol w:w="2875"/>
        <w:gridCol w:w="6474"/>
      </w:tblGrid>
      <w:tr w:rsidR="00BC1C53">
        <w:trPr>
          <w:trHeight w:val="214"/>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990"/>
                <w:tab w:val="right" w:pos="9206"/>
              </w:tabs>
            </w:pPr>
            <w:r>
              <w:tab/>
            </w:r>
            <w:r>
              <w:rPr>
                <w:rFonts w:ascii="Arial" w:eastAsia="Arial" w:hAnsi="Arial" w:cs="Arial"/>
                <w:b/>
                <w:sz w:val="18"/>
              </w:rPr>
              <w:t xml:space="preserve">1. </w:t>
            </w:r>
            <w:r>
              <w:rPr>
                <w:rFonts w:ascii="Arial" w:eastAsia="Arial" w:hAnsi="Arial" w:cs="Arial"/>
                <w:b/>
                <w:sz w:val="18"/>
              </w:rPr>
              <w:tab/>
              <w:t xml:space="preserve">IDENTIFICATION OF THE SUBSTANCE/PREPARATION AND THE COMPANY/UNDERTAKING </w:t>
            </w:r>
          </w:p>
        </w:tc>
      </w:tr>
      <w:tr w:rsidR="00BC1C53">
        <w:trPr>
          <w:trHeight w:val="1132"/>
        </w:trPr>
        <w:tc>
          <w:tcPr>
            <w:tcW w:w="9349" w:type="dxa"/>
            <w:gridSpan w:val="2"/>
            <w:tcBorders>
              <w:top w:val="single" w:sz="4" w:space="0" w:color="000000"/>
              <w:left w:val="nil"/>
              <w:bottom w:val="nil"/>
              <w:right w:val="nil"/>
            </w:tcBorders>
          </w:tcPr>
          <w:p w:rsidR="00BC1C53" w:rsidRPr="00A05566" w:rsidRDefault="007C5F9A">
            <w:pPr>
              <w:ind w:left="-5"/>
              <w:rPr>
                <w:sz w:val="2"/>
                <w:szCs w:val="2"/>
              </w:rPr>
            </w:pPr>
            <w:r>
              <w:rPr>
                <w:sz w:val="16"/>
              </w:rPr>
              <w:t xml:space="preserve"> </w:t>
            </w:r>
          </w:p>
          <w:p w:rsidR="00BC1C53" w:rsidRDefault="007C5F9A">
            <w:pPr>
              <w:ind w:left="-5"/>
            </w:pPr>
            <w:r>
              <w:rPr>
                <w:rFonts w:ascii="Arial" w:eastAsia="Arial" w:hAnsi="Arial" w:cs="Arial"/>
                <w:b/>
                <w:sz w:val="16"/>
                <w:u w:val="single" w:color="000000"/>
              </w:rPr>
              <w:t>GHS Product Identifier</w:t>
            </w:r>
            <w:r>
              <w:rPr>
                <w:rFonts w:ascii="Arial" w:eastAsia="Arial" w:hAnsi="Arial" w:cs="Arial"/>
                <w:b/>
                <w:sz w:val="16"/>
              </w:rPr>
              <w:t xml:space="preserve"> </w:t>
            </w:r>
          </w:p>
          <w:p w:rsidR="00BC1C53" w:rsidRPr="00F33283" w:rsidRDefault="007C5F9A" w:rsidP="00F33283">
            <w:pPr>
              <w:tabs>
                <w:tab w:val="center" w:pos="1435"/>
                <w:tab w:val="center" w:pos="2155"/>
                <w:tab w:val="center" w:pos="4059"/>
              </w:tabs>
              <w:ind w:left="-5"/>
              <w:rPr>
                <w:rFonts w:ascii="Arial" w:eastAsia="Arial" w:hAnsi="Arial" w:cs="Arial"/>
                <w:b/>
                <w:sz w:val="16"/>
              </w:rPr>
            </w:pPr>
            <w:r>
              <w:rPr>
                <w:rFonts w:ascii="Arial" w:eastAsia="Arial" w:hAnsi="Arial" w:cs="Arial"/>
                <w:b/>
                <w:sz w:val="16"/>
              </w:rPr>
              <w:t xml:space="preserve">Product Name: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sidR="00AF7882">
              <w:rPr>
                <w:rFonts w:ascii="Arial" w:eastAsia="Arial" w:hAnsi="Arial" w:cs="Arial"/>
                <w:b/>
                <w:sz w:val="18"/>
                <w:szCs w:val="18"/>
              </w:rPr>
              <w:t xml:space="preserve"> Fass-Stripe</w:t>
            </w:r>
            <w:bookmarkStart w:id="0" w:name="_GoBack"/>
            <w:bookmarkEnd w:id="0"/>
            <w:r w:rsidR="00DC3ABF">
              <w:rPr>
                <w:rFonts w:ascii="Arial" w:eastAsia="Arial" w:hAnsi="Arial" w:cs="Arial"/>
                <w:b/>
                <w:sz w:val="18"/>
                <w:szCs w:val="18"/>
              </w:rPr>
              <w:t xml:space="preserve"> Yellow</w:t>
            </w:r>
            <w:r w:rsidR="00F33283" w:rsidRPr="00F33283">
              <w:rPr>
                <w:rFonts w:ascii="Arial" w:eastAsia="Arial" w:hAnsi="Arial" w:cs="Arial"/>
                <w:b/>
                <w:sz w:val="18"/>
                <w:szCs w:val="18"/>
              </w:rPr>
              <w:t xml:space="preserve"> </w:t>
            </w:r>
            <w:r w:rsidRPr="00F33283">
              <w:rPr>
                <w:rFonts w:ascii="Arial" w:eastAsia="Arial" w:hAnsi="Arial" w:cs="Arial"/>
                <w:b/>
                <w:sz w:val="18"/>
                <w:szCs w:val="18"/>
              </w:rPr>
              <w:t xml:space="preserve"> Traffic Paint</w:t>
            </w:r>
            <w:r>
              <w:rPr>
                <w:rFonts w:ascii="Arial" w:eastAsia="Arial" w:hAnsi="Arial" w:cs="Arial"/>
                <w:b/>
                <w:sz w:val="16"/>
              </w:rPr>
              <w:t xml:space="preserv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Recommended Use of the Chemical and Restrictions on Use</w:t>
            </w:r>
            <w:r>
              <w:rPr>
                <w:rFonts w:ascii="Arial" w:eastAsia="Arial" w:hAnsi="Arial" w:cs="Arial"/>
                <w:b/>
                <w:sz w:val="16"/>
              </w:rPr>
              <w:t xml:space="preserve"> </w:t>
            </w:r>
          </w:p>
          <w:p w:rsidR="00BC1C53" w:rsidRDefault="007C5F9A">
            <w:pPr>
              <w:tabs>
                <w:tab w:val="center" w:pos="2155"/>
                <w:tab w:val="center" w:pos="3748"/>
              </w:tabs>
              <w:ind w:left="-5"/>
            </w:pPr>
            <w:r>
              <w:rPr>
                <w:rFonts w:ascii="Arial" w:eastAsia="Arial" w:hAnsi="Arial" w:cs="Arial"/>
                <w:b/>
                <w:sz w:val="16"/>
              </w:rPr>
              <w:t>Recommended Use:</w:t>
            </w:r>
            <w:r w:rsidR="00F33283">
              <w:rPr>
                <w:rFonts w:ascii="Arial" w:eastAsia="Arial" w:hAnsi="Arial" w:cs="Arial"/>
                <w:sz w:val="16"/>
              </w:rPr>
              <w:t xml:space="preserve"> </w:t>
            </w:r>
            <w:r w:rsidR="00F33283">
              <w:rPr>
                <w:rFonts w:ascii="Arial" w:eastAsia="Arial" w:hAnsi="Arial" w:cs="Arial"/>
                <w:sz w:val="16"/>
              </w:rPr>
              <w:tab/>
              <w:t xml:space="preserve"> </w:t>
            </w:r>
            <w:r w:rsidR="00F33283">
              <w:rPr>
                <w:rFonts w:ascii="Arial" w:eastAsia="Arial" w:hAnsi="Arial" w:cs="Arial"/>
                <w:sz w:val="16"/>
              </w:rPr>
              <w:tab/>
              <w:t>Line Striping Paint</w:t>
            </w:r>
          </w:p>
        </w:tc>
      </w:tr>
      <w:tr w:rsidR="00BC1C53">
        <w:trPr>
          <w:trHeight w:val="276"/>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Uses Advised Against:</w:t>
            </w:r>
            <w:r>
              <w:rPr>
                <w:rFonts w:ascii="Arial" w:eastAsia="Arial" w:hAnsi="Arial" w:cs="Arial"/>
                <w:sz w:val="16"/>
              </w:rPr>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No information Available </w:t>
            </w:r>
          </w:p>
        </w:tc>
      </w:tr>
      <w:tr w:rsidR="00BC1C53">
        <w:trPr>
          <w:trHeight w:val="462"/>
        </w:trPr>
        <w:tc>
          <w:tcPr>
            <w:tcW w:w="2875" w:type="dxa"/>
            <w:tcBorders>
              <w:top w:val="nil"/>
              <w:left w:val="nil"/>
              <w:bottom w:val="nil"/>
              <w:right w:val="nil"/>
            </w:tcBorders>
          </w:tcPr>
          <w:p w:rsidR="00BC1C53" w:rsidRDefault="00BC1C53">
            <w:pPr>
              <w:tabs>
                <w:tab w:val="center" w:pos="2155"/>
              </w:tabs>
              <w:ind w:left="-5"/>
              <w:rPr>
                <w:rFonts w:ascii="Arial" w:eastAsia="Arial" w:hAnsi="Arial" w:cs="Arial"/>
                <w:b/>
                <w:sz w:val="16"/>
              </w:rPr>
            </w:pPr>
          </w:p>
          <w:p w:rsidR="00F33283" w:rsidRDefault="00F33283">
            <w:pPr>
              <w:tabs>
                <w:tab w:val="center" w:pos="2155"/>
              </w:tabs>
              <w:ind w:left="-5"/>
            </w:pPr>
            <w:r>
              <w:rPr>
                <w:rFonts w:ascii="Arial" w:eastAsia="Arial" w:hAnsi="Arial" w:cs="Arial"/>
                <w:b/>
                <w:sz w:val="16"/>
              </w:rPr>
              <w:t>Manufacturer Address:</w:t>
            </w:r>
          </w:p>
        </w:tc>
        <w:tc>
          <w:tcPr>
            <w:tcW w:w="6474" w:type="dxa"/>
            <w:tcBorders>
              <w:top w:val="nil"/>
              <w:left w:val="nil"/>
              <w:bottom w:val="nil"/>
              <w:right w:val="nil"/>
            </w:tcBorders>
            <w:vAlign w:val="bottom"/>
          </w:tcPr>
          <w:p w:rsidR="00BC1C53" w:rsidRDefault="00BC1C53">
            <w:pPr>
              <w:tabs>
                <w:tab w:val="center" w:pos="1569"/>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Maintenance Inc.</w:t>
            </w:r>
          </w:p>
        </w:tc>
        <w:tc>
          <w:tcPr>
            <w:tcW w:w="6474" w:type="dxa"/>
            <w:tcBorders>
              <w:top w:val="nil"/>
              <w:left w:val="nil"/>
              <w:bottom w:val="nil"/>
              <w:right w:val="nil"/>
            </w:tcBorders>
          </w:tcPr>
          <w:p w:rsidR="00BC1C53" w:rsidRDefault="00BC1C53">
            <w:pPr>
              <w:tabs>
                <w:tab w:val="center" w:pos="1654"/>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1051 West Liberty Street</w:t>
            </w:r>
          </w:p>
        </w:tc>
        <w:tc>
          <w:tcPr>
            <w:tcW w:w="6474" w:type="dxa"/>
            <w:tcBorders>
              <w:top w:val="nil"/>
              <w:left w:val="nil"/>
              <w:bottom w:val="nil"/>
              <w:right w:val="nil"/>
            </w:tcBorders>
          </w:tcPr>
          <w:p w:rsidR="00BC1C53" w:rsidRDefault="00BC1C53">
            <w:pPr>
              <w:tabs>
                <w:tab w:val="center" w:pos="1477"/>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Wooster  Ohio 44691</w:t>
            </w:r>
          </w:p>
        </w:tc>
        <w:tc>
          <w:tcPr>
            <w:tcW w:w="6474" w:type="dxa"/>
            <w:tcBorders>
              <w:top w:val="nil"/>
              <w:left w:val="nil"/>
              <w:bottom w:val="nil"/>
              <w:right w:val="nil"/>
            </w:tcBorders>
          </w:tcPr>
          <w:p w:rsidR="00BC1C53" w:rsidRDefault="00BC1C53">
            <w:pPr>
              <w:tabs>
                <w:tab w:val="center" w:pos="1481"/>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1-800-892-6701</w:t>
            </w:r>
          </w:p>
        </w:tc>
        <w:tc>
          <w:tcPr>
            <w:tcW w:w="6474" w:type="dxa"/>
            <w:tcBorders>
              <w:top w:val="nil"/>
              <w:left w:val="nil"/>
              <w:bottom w:val="nil"/>
              <w:right w:val="nil"/>
            </w:tcBorders>
          </w:tcPr>
          <w:p w:rsidR="00BC1C53" w:rsidRDefault="00BC1C53">
            <w:pPr>
              <w:tabs>
                <w:tab w:val="center" w:pos="1409"/>
                <w:tab w:val="center" w:pos="2880"/>
                <w:tab w:val="center" w:pos="3600"/>
                <w:tab w:val="center" w:pos="4320"/>
              </w:tabs>
            </w:pPr>
          </w:p>
        </w:tc>
      </w:tr>
      <w:tr w:rsidR="00BC1C53">
        <w:trPr>
          <w:trHeight w:val="729"/>
        </w:trPr>
        <w:tc>
          <w:tcPr>
            <w:tcW w:w="2875" w:type="dxa"/>
            <w:tcBorders>
              <w:top w:val="nil"/>
              <w:left w:val="nil"/>
              <w:bottom w:val="single" w:sz="4" w:space="0" w:color="000000"/>
              <w:right w:val="nil"/>
            </w:tcBorders>
          </w:tcPr>
          <w:p w:rsidR="00BC1C53" w:rsidRDefault="00BC1C53" w:rsidP="00A05566">
            <w:pPr>
              <w:tabs>
                <w:tab w:val="center" w:pos="2155"/>
              </w:tabs>
            </w:pPr>
          </w:p>
          <w:p w:rsidR="00BC1C53" w:rsidRDefault="007C5F9A">
            <w:pPr>
              <w:ind w:left="-5"/>
            </w:pPr>
            <w:r>
              <w:rPr>
                <w:rFonts w:ascii="Arial" w:eastAsia="Arial" w:hAnsi="Arial" w:cs="Arial"/>
                <w:b/>
                <w:sz w:val="16"/>
              </w:rPr>
              <w:t xml:space="preserve">Emergency Telephone Number </w:t>
            </w:r>
          </w:p>
          <w:p w:rsidR="00BC1C53" w:rsidRDefault="007C5F9A">
            <w:pPr>
              <w:ind w:left="-5"/>
            </w:pPr>
            <w:r>
              <w:rPr>
                <w:rFonts w:ascii="Arial" w:eastAsia="Arial" w:hAnsi="Arial" w:cs="Arial"/>
                <w:sz w:val="16"/>
              </w:rPr>
              <w:t xml:space="preserve"> </w:t>
            </w:r>
          </w:p>
        </w:tc>
        <w:tc>
          <w:tcPr>
            <w:tcW w:w="6474" w:type="dxa"/>
            <w:tcBorders>
              <w:top w:val="nil"/>
              <w:left w:val="nil"/>
              <w:bottom w:val="single" w:sz="4" w:space="0" w:color="000000"/>
              <w:right w:val="nil"/>
            </w:tcBorders>
          </w:tcPr>
          <w:p w:rsidR="00BC1C53" w:rsidRPr="00A05566" w:rsidRDefault="00BC1C53">
            <w:pPr>
              <w:spacing w:after="187"/>
              <w:rPr>
                <w:sz w:val="16"/>
                <w:szCs w:val="16"/>
              </w:rPr>
            </w:pPr>
          </w:p>
          <w:p w:rsidR="00BC1C53" w:rsidRDefault="007C5F9A">
            <w:pPr>
              <w:tabs>
                <w:tab w:val="center" w:pos="1658"/>
              </w:tabs>
            </w:pPr>
            <w:r>
              <w:rPr>
                <w:rFonts w:ascii="Arial" w:eastAsia="Arial" w:hAnsi="Arial" w:cs="Arial"/>
                <w:b/>
                <w:sz w:val="16"/>
              </w:rPr>
              <w:t xml:space="preserve"> </w:t>
            </w:r>
            <w:r>
              <w:rPr>
                <w:rFonts w:ascii="Arial" w:eastAsia="Arial" w:hAnsi="Arial" w:cs="Arial"/>
                <w:b/>
                <w:sz w:val="16"/>
              </w:rPr>
              <w:tab/>
            </w:r>
            <w:proofErr w:type="spellStart"/>
            <w:r>
              <w:rPr>
                <w:rFonts w:ascii="Arial" w:eastAsia="Arial" w:hAnsi="Arial" w:cs="Arial"/>
                <w:sz w:val="16"/>
              </w:rPr>
              <w:t>Chemtrec</w:t>
            </w:r>
            <w:proofErr w:type="spellEnd"/>
            <w:r>
              <w:rPr>
                <w:rFonts w:ascii="Arial" w:eastAsia="Arial" w:hAnsi="Arial" w:cs="Arial"/>
                <w:sz w:val="16"/>
              </w:rPr>
              <w:t xml:space="preserve"> 1-800-424-9300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870"/>
                <w:tab w:val="center" w:pos="2339"/>
              </w:tabs>
            </w:pPr>
            <w:r>
              <w:tab/>
            </w:r>
            <w:r>
              <w:rPr>
                <w:rFonts w:ascii="Arial" w:eastAsia="Arial" w:hAnsi="Arial" w:cs="Arial"/>
                <w:b/>
                <w:sz w:val="18"/>
              </w:rPr>
              <w:t xml:space="preserve">2. </w:t>
            </w:r>
            <w:r>
              <w:rPr>
                <w:rFonts w:ascii="Arial" w:eastAsia="Arial" w:hAnsi="Arial" w:cs="Arial"/>
                <w:b/>
                <w:sz w:val="18"/>
              </w:rPr>
              <w:tab/>
              <w:t xml:space="preserve">HAZARDS IDENTIFICATION </w:t>
            </w:r>
          </w:p>
        </w:tc>
      </w:tr>
    </w:tbl>
    <w:p w:rsidR="00BC1C53" w:rsidRPr="00A05566" w:rsidRDefault="00BC1C53">
      <w:pPr>
        <w:spacing w:after="0"/>
        <w:rPr>
          <w:sz w:val="10"/>
          <w:szCs w:val="10"/>
        </w:rPr>
      </w:pPr>
    </w:p>
    <w:p w:rsidR="00BC1C53" w:rsidRDefault="007C5F9A">
      <w:pPr>
        <w:pStyle w:val="Heading1"/>
        <w:ind w:left="-5"/>
      </w:pPr>
      <w:r>
        <w:t>Classification</w:t>
      </w:r>
      <w:r>
        <w:rPr>
          <w:u w:val="none"/>
        </w:rPr>
        <w:t xml:space="preserve"> </w:t>
      </w:r>
    </w:p>
    <w:p w:rsidR="00BC1C53" w:rsidRDefault="007C5F9A">
      <w:pPr>
        <w:spacing w:after="5" w:line="248" w:lineRule="auto"/>
        <w:ind w:left="-5" w:hanging="10"/>
      </w:pPr>
      <w:r>
        <w:rPr>
          <w:rFonts w:ascii="Arial" w:eastAsia="Arial" w:hAnsi="Arial" w:cs="Arial"/>
          <w:sz w:val="16"/>
        </w:rPr>
        <w:t xml:space="preserve">     This </w:t>
      </w:r>
      <w:proofErr w:type="spellStart"/>
      <w:r>
        <w:rPr>
          <w:rFonts w:ascii="Arial" w:eastAsia="Arial" w:hAnsi="Arial" w:cs="Arial"/>
          <w:sz w:val="16"/>
        </w:rPr>
        <w:t>productl</w:t>
      </w:r>
      <w:proofErr w:type="spellEnd"/>
      <w:r>
        <w:rPr>
          <w:rFonts w:ascii="Arial" w:eastAsia="Arial" w:hAnsi="Arial" w:cs="Arial"/>
          <w:sz w:val="16"/>
        </w:rPr>
        <w:t xml:space="preserve"> is considered hazardous according to the OSHA Hazard Communication Standard 2012 (29 CFR 1910.1200). </w:t>
      </w:r>
    </w:p>
    <w:p w:rsidR="00BC1C53" w:rsidRPr="00A05566" w:rsidRDefault="007C5F9A">
      <w:pPr>
        <w:spacing w:after="0"/>
        <w:rPr>
          <w:sz w:val="10"/>
          <w:szCs w:val="10"/>
        </w:rPr>
      </w:pPr>
      <w:r>
        <w:rPr>
          <w:rFonts w:ascii="Arial" w:eastAsia="Arial" w:hAnsi="Arial" w:cs="Arial"/>
          <w:sz w:val="16"/>
        </w:rPr>
        <w:t xml:space="preserve"> </w:t>
      </w:r>
    </w:p>
    <w:tbl>
      <w:tblPr>
        <w:tblStyle w:val="TableGrid"/>
        <w:tblW w:w="9350" w:type="dxa"/>
        <w:tblInd w:w="5" w:type="dxa"/>
        <w:tblCellMar>
          <w:top w:w="34" w:type="dxa"/>
          <w:left w:w="108" w:type="dxa"/>
          <w:right w:w="115" w:type="dxa"/>
        </w:tblCellMar>
        <w:tblLook w:val="04A0" w:firstRow="1" w:lastRow="0" w:firstColumn="1" w:lastColumn="0" w:noHBand="0" w:noVBand="1"/>
      </w:tblPr>
      <w:tblGrid>
        <w:gridCol w:w="5985"/>
        <w:gridCol w:w="3365"/>
      </w:tblGrid>
      <w:tr w:rsidR="00BC1C53">
        <w:trPr>
          <w:trHeight w:val="194"/>
        </w:trPr>
        <w:tc>
          <w:tcPr>
            <w:tcW w:w="5986"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Acute Oral Toxicity </w:t>
            </w:r>
          </w:p>
        </w:tc>
        <w:tc>
          <w:tcPr>
            <w:tcW w:w="3365"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Category 4 </w:t>
            </w:r>
          </w:p>
        </w:tc>
      </w:tr>
    </w:tbl>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GHS Label Elements, Including Precautionary Statements</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p w:rsidR="00BC1C53" w:rsidRDefault="007C5F9A">
      <w:pPr>
        <w:tabs>
          <w:tab w:val="center" w:pos="720"/>
          <w:tab w:val="center" w:pos="1440"/>
          <w:tab w:val="center" w:pos="2160"/>
          <w:tab w:val="center" w:pos="2880"/>
          <w:tab w:val="center" w:pos="3600"/>
          <w:tab w:val="center" w:pos="5129"/>
        </w:tabs>
        <w:spacing w:after="10" w:line="249" w:lineRule="auto"/>
        <w:ind w:left="-15"/>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Emergency Overview </w:t>
      </w:r>
    </w:p>
    <w:tbl>
      <w:tblPr>
        <w:tblStyle w:val="TableGrid"/>
        <w:tblW w:w="9350" w:type="dxa"/>
        <w:tblInd w:w="5" w:type="dxa"/>
        <w:tblCellMar>
          <w:top w:w="32" w:type="dxa"/>
          <w:left w:w="108" w:type="dxa"/>
          <w:right w:w="115" w:type="dxa"/>
        </w:tblCellMar>
        <w:tblLook w:val="04A0" w:firstRow="1" w:lastRow="0" w:firstColumn="1" w:lastColumn="0" w:noHBand="0" w:noVBand="1"/>
      </w:tblPr>
      <w:tblGrid>
        <w:gridCol w:w="9350"/>
      </w:tblGrid>
      <w:tr w:rsidR="00BC1C53">
        <w:trPr>
          <w:trHeight w:val="1949"/>
        </w:trPr>
        <w:tc>
          <w:tcPr>
            <w:tcW w:w="9350" w:type="dxa"/>
            <w:tcBorders>
              <w:top w:val="single" w:sz="4" w:space="0" w:color="000000"/>
              <w:left w:val="single" w:sz="4" w:space="0" w:color="000000"/>
              <w:bottom w:val="single" w:sz="4" w:space="0" w:color="000000"/>
              <w:right w:val="single" w:sz="4" w:space="0" w:color="000000"/>
            </w:tcBorders>
          </w:tcPr>
          <w:p w:rsidR="00BC1C53" w:rsidRDefault="007C5F9A">
            <w:pPr>
              <w:ind w:right="5899"/>
            </w:pPr>
            <w:r>
              <w:rPr>
                <w:rFonts w:ascii="Arial" w:eastAsia="Arial" w:hAnsi="Arial" w:cs="Arial"/>
                <w:b/>
                <w:sz w:val="16"/>
              </w:rPr>
              <w:t xml:space="preserve">Signal Word                                  Warning      ● </w:t>
            </w:r>
            <w:r>
              <w:rPr>
                <w:rFonts w:ascii="Arial" w:eastAsia="Arial" w:hAnsi="Arial" w:cs="Arial"/>
                <w:sz w:val="16"/>
              </w:rPr>
              <w:t xml:space="preserve">Harmful if swallowed </w:t>
            </w:r>
          </w:p>
          <w:p w:rsidR="00BC1C53" w:rsidRDefault="007C5F9A">
            <w:r>
              <w:rPr>
                <w:rFonts w:ascii="Arial" w:eastAsia="Arial" w:hAnsi="Arial" w:cs="Arial"/>
                <w:sz w:val="16"/>
              </w:rPr>
              <w:t xml:space="preserve"> </w:t>
            </w:r>
          </w:p>
          <w:p w:rsidR="00BC1C53" w:rsidRDefault="007C5F9A">
            <w:r>
              <w:rPr>
                <w:noProof/>
              </w:rPr>
              <w:drawing>
                <wp:inline distT="0" distB="0" distL="0" distR="0">
                  <wp:extent cx="640080" cy="64008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9"/>
                          <a:stretch>
                            <a:fillRect/>
                          </a:stretch>
                        </pic:blipFill>
                        <pic:spPr>
                          <a:xfrm>
                            <a:off x="0" y="0"/>
                            <a:ext cx="640080" cy="640080"/>
                          </a:xfrm>
                          <a:prstGeom prst="rect">
                            <a:avLst/>
                          </a:prstGeom>
                        </pic:spPr>
                      </pic:pic>
                    </a:graphicData>
                  </a:graphic>
                </wp:inline>
              </w:drawing>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rPr>
              <w:t xml:space="preserve">Appearance:  </w:t>
            </w:r>
            <w:r>
              <w:rPr>
                <w:rFonts w:ascii="Arial" w:eastAsia="Arial" w:hAnsi="Arial" w:cs="Arial"/>
                <w:sz w:val="16"/>
              </w:rPr>
              <w:t xml:space="preserve">Blue                                                      </w:t>
            </w:r>
            <w:r>
              <w:rPr>
                <w:rFonts w:ascii="Arial" w:eastAsia="Arial" w:hAnsi="Arial" w:cs="Arial"/>
                <w:b/>
                <w:sz w:val="16"/>
              </w:rPr>
              <w:t xml:space="preserve">Physical State:  </w:t>
            </w:r>
            <w:r>
              <w:rPr>
                <w:rFonts w:ascii="Arial" w:eastAsia="Arial" w:hAnsi="Arial" w:cs="Arial"/>
                <w:sz w:val="16"/>
              </w:rPr>
              <w:t xml:space="preserve">Liquid                                                            </w:t>
            </w:r>
            <w:r>
              <w:rPr>
                <w:rFonts w:ascii="Arial" w:eastAsia="Arial" w:hAnsi="Arial" w:cs="Arial"/>
                <w:b/>
                <w:sz w:val="16"/>
              </w:rPr>
              <w:t xml:space="preserve">Odor:  </w:t>
            </w:r>
            <w:r>
              <w:rPr>
                <w:rFonts w:ascii="Arial" w:eastAsia="Arial" w:hAnsi="Arial" w:cs="Arial"/>
                <w:sz w:val="16"/>
              </w:rPr>
              <w:t xml:space="preserve">Mild </w:t>
            </w:r>
          </w:p>
        </w:tc>
      </w:tr>
    </w:tbl>
    <w:p w:rsidR="00BC1C53" w:rsidRPr="00A05566" w:rsidRDefault="007C5F9A">
      <w:pPr>
        <w:spacing w:after="0"/>
        <w:rPr>
          <w:sz w:val="2"/>
          <w:szCs w:val="2"/>
        </w:rPr>
      </w:pPr>
      <w:r>
        <w:rPr>
          <w:rFonts w:ascii="Arial" w:eastAsia="Arial" w:hAnsi="Arial" w:cs="Arial"/>
          <w:b/>
          <w:sz w:val="16"/>
        </w:rPr>
        <w:t xml:space="preserve"> </w:t>
      </w:r>
    </w:p>
    <w:p w:rsidR="00BC1C53" w:rsidRDefault="007C5F9A">
      <w:pPr>
        <w:spacing w:after="10" w:line="249" w:lineRule="auto"/>
        <w:ind w:left="-5" w:hanging="10"/>
      </w:pPr>
      <w:r>
        <w:rPr>
          <w:rFonts w:ascii="Arial" w:eastAsia="Arial" w:hAnsi="Arial" w:cs="Arial"/>
          <w:b/>
          <w:sz w:val="16"/>
        </w:rPr>
        <w:t xml:space="preserve">Precautionary Statements </w:t>
      </w:r>
    </w:p>
    <w:tbl>
      <w:tblPr>
        <w:tblStyle w:val="TableGrid"/>
        <w:tblW w:w="8046" w:type="dxa"/>
        <w:tblInd w:w="0" w:type="dxa"/>
        <w:tblLook w:val="04A0" w:firstRow="1" w:lastRow="0" w:firstColumn="1" w:lastColumn="0" w:noHBand="0" w:noVBand="1"/>
      </w:tblPr>
      <w:tblGrid>
        <w:gridCol w:w="2160"/>
        <w:gridCol w:w="5886"/>
      </w:tblGrid>
      <w:tr w:rsidR="00BC1C53">
        <w:trPr>
          <w:trHeight w:val="168"/>
        </w:trPr>
        <w:tc>
          <w:tcPr>
            <w:tcW w:w="2160" w:type="dxa"/>
            <w:tcBorders>
              <w:top w:val="nil"/>
              <w:left w:val="nil"/>
              <w:bottom w:val="nil"/>
              <w:right w:val="nil"/>
            </w:tcBorders>
          </w:tcPr>
          <w:p w:rsidR="00BC1C53" w:rsidRDefault="007C5F9A">
            <w:pPr>
              <w:tabs>
                <w:tab w:val="center" w:pos="1135"/>
              </w:tabs>
            </w:pPr>
            <w:r>
              <w:rPr>
                <w:rFonts w:ascii="Arial" w:eastAsia="Arial" w:hAnsi="Arial" w:cs="Arial"/>
                <w:b/>
                <w:sz w:val="16"/>
              </w:rPr>
              <w:t xml:space="preserve"> </w:t>
            </w:r>
            <w:r>
              <w:rPr>
                <w:rFonts w:ascii="Arial" w:eastAsia="Arial" w:hAnsi="Arial" w:cs="Arial"/>
                <w:b/>
                <w:sz w:val="16"/>
              </w:rPr>
              <w:tab/>
              <w:t xml:space="preserve">Prevention </w:t>
            </w:r>
          </w:p>
        </w:tc>
        <w:tc>
          <w:tcPr>
            <w:tcW w:w="5886" w:type="dxa"/>
            <w:tcBorders>
              <w:top w:val="nil"/>
              <w:left w:val="nil"/>
              <w:bottom w:val="nil"/>
              <w:right w:val="nil"/>
            </w:tcBorders>
          </w:tcPr>
          <w:p w:rsidR="00BC1C53" w:rsidRDefault="007C5F9A">
            <w:r>
              <w:rPr>
                <w:rFonts w:ascii="Arial" w:eastAsia="Arial" w:hAnsi="Arial" w:cs="Arial"/>
                <w:sz w:val="16"/>
              </w:rPr>
              <w:t xml:space="preserve">● Wash face, hands, and any exposed skin thoroughly after handling.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Do not eat, drink, or smoke when using this product. </w:t>
            </w:r>
          </w:p>
        </w:tc>
      </w:tr>
      <w:tr w:rsidR="00BC1C53">
        <w:trPr>
          <w:trHeight w:val="184"/>
        </w:trPr>
        <w:tc>
          <w:tcPr>
            <w:tcW w:w="2160" w:type="dxa"/>
            <w:tcBorders>
              <w:top w:val="nil"/>
              <w:left w:val="nil"/>
              <w:bottom w:val="nil"/>
              <w:right w:val="nil"/>
            </w:tcBorders>
          </w:tcPr>
          <w:p w:rsidR="00BC1C53" w:rsidRDefault="007C5F9A">
            <w:pPr>
              <w:tabs>
                <w:tab w:val="center" w:pos="1302"/>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General Advice </w:t>
            </w:r>
          </w:p>
        </w:tc>
        <w:tc>
          <w:tcPr>
            <w:tcW w:w="5886" w:type="dxa"/>
            <w:tcBorders>
              <w:top w:val="nil"/>
              <w:left w:val="nil"/>
              <w:bottom w:val="nil"/>
              <w:right w:val="nil"/>
            </w:tcBorders>
          </w:tcPr>
          <w:p w:rsidR="00BC1C53" w:rsidRDefault="007C5F9A">
            <w:r>
              <w:rPr>
                <w:rFonts w:ascii="Arial" w:eastAsia="Arial" w:hAnsi="Arial" w:cs="Arial"/>
                <w:b/>
                <w:sz w:val="16"/>
              </w:rPr>
              <w:t>●</w:t>
            </w:r>
            <w:r>
              <w:rPr>
                <w:rFonts w:ascii="Arial" w:eastAsia="Arial" w:hAnsi="Arial" w:cs="Arial"/>
                <w:sz w:val="16"/>
              </w:rPr>
              <w:t xml:space="preserve">None </w:t>
            </w:r>
          </w:p>
        </w:tc>
      </w:tr>
      <w:tr w:rsidR="00BC1C53">
        <w:trPr>
          <w:trHeight w:val="185"/>
        </w:trPr>
        <w:tc>
          <w:tcPr>
            <w:tcW w:w="2160" w:type="dxa"/>
            <w:tcBorders>
              <w:top w:val="nil"/>
              <w:left w:val="nil"/>
              <w:bottom w:val="nil"/>
              <w:right w:val="nil"/>
            </w:tcBorders>
          </w:tcPr>
          <w:p w:rsidR="00BC1C53" w:rsidRDefault="007C5F9A">
            <w:pPr>
              <w:tabs>
                <w:tab w:val="center" w:pos="1076"/>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Ingestion</w:t>
            </w:r>
          </w:p>
        </w:tc>
        <w:tc>
          <w:tcPr>
            <w:tcW w:w="5886" w:type="dxa"/>
            <w:tcBorders>
              <w:top w:val="nil"/>
              <w:left w:val="nil"/>
              <w:bottom w:val="nil"/>
              <w:right w:val="nil"/>
            </w:tcBorders>
          </w:tcPr>
          <w:p w:rsidR="00BC1C53" w:rsidRDefault="007C5F9A">
            <w:pPr>
              <w:jc w:val="both"/>
            </w:pPr>
            <w:r>
              <w:rPr>
                <w:rFonts w:ascii="Arial" w:eastAsia="Arial" w:hAnsi="Arial" w:cs="Arial"/>
                <w:b/>
                <w:sz w:val="16"/>
              </w:rPr>
              <w:t xml:space="preserve">● </w:t>
            </w:r>
            <w:r>
              <w:rPr>
                <w:rFonts w:ascii="Arial" w:eastAsia="Arial" w:hAnsi="Arial" w:cs="Arial"/>
                <w:sz w:val="16"/>
              </w:rPr>
              <w:t xml:space="preserve">If SWALLOWED; Call a POISON CENTER or doctor/physician if you feel unwell.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Rinse mouth </w:t>
            </w:r>
          </w:p>
        </w:tc>
      </w:tr>
      <w:tr w:rsidR="00BC1C53">
        <w:trPr>
          <w:trHeight w:val="184"/>
        </w:trPr>
        <w:tc>
          <w:tcPr>
            <w:tcW w:w="2160" w:type="dxa"/>
            <w:tcBorders>
              <w:top w:val="nil"/>
              <w:left w:val="nil"/>
              <w:bottom w:val="nil"/>
              <w:right w:val="nil"/>
            </w:tcBorders>
          </w:tcPr>
          <w:p w:rsidR="00BC1C53" w:rsidRDefault="007C5F9A">
            <w:pPr>
              <w:tabs>
                <w:tab w:val="center" w:pos="1019"/>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Storage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None </w:t>
            </w:r>
          </w:p>
        </w:tc>
      </w:tr>
      <w:tr w:rsidR="00BC1C53">
        <w:trPr>
          <w:trHeight w:val="168"/>
        </w:trPr>
        <w:tc>
          <w:tcPr>
            <w:tcW w:w="2160" w:type="dxa"/>
            <w:tcBorders>
              <w:top w:val="nil"/>
              <w:left w:val="nil"/>
              <w:bottom w:val="nil"/>
              <w:right w:val="nil"/>
            </w:tcBorders>
          </w:tcPr>
          <w:p w:rsidR="00BC1C53" w:rsidRDefault="007C5F9A">
            <w:pPr>
              <w:tabs>
                <w:tab w:val="center" w:pos="1054"/>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Disposal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Dispose of contents/container to an approved waste disposal plant.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Hazard Not Otherwise Classified (HNOC)</w:t>
      </w:r>
      <w:r>
        <w:rPr>
          <w:u w:val="none"/>
        </w:rPr>
        <w:t xml:space="preserve"> </w:t>
      </w:r>
    </w:p>
    <w:p w:rsidR="00BC1C53" w:rsidRDefault="007C5F9A">
      <w:pPr>
        <w:spacing w:after="5" w:line="248" w:lineRule="auto"/>
        <w:ind w:left="-5" w:hanging="10"/>
      </w:pPr>
      <w:r>
        <w:rPr>
          <w:rFonts w:ascii="Arial" w:eastAsia="Arial" w:hAnsi="Arial" w:cs="Arial"/>
          <w:sz w:val="16"/>
        </w:rPr>
        <w:t xml:space="preserve">Not applicable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114"/>
        <w:gridCol w:w="6234"/>
      </w:tblGrid>
      <w:tr w:rsidR="00BC1C53">
        <w:trPr>
          <w:trHeight w:val="215"/>
        </w:trPr>
        <w:tc>
          <w:tcPr>
            <w:tcW w:w="3114"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3. </w:t>
            </w:r>
          </w:p>
        </w:tc>
        <w:tc>
          <w:tcPr>
            <w:tcW w:w="6234"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COMPOSITION/INFORMATION ON INGREDIENTS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2"/>
        <w:gridCol w:w="2338"/>
        <w:gridCol w:w="2335"/>
        <w:gridCol w:w="2335"/>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Chemical Name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CAS Number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1"/>
              <w:jc w:val="center"/>
            </w:pPr>
            <w:r>
              <w:rPr>
                <w:rFonts w:ascii="Arial" w:eastAsia="Arial" w:hAnsi="Arial" w:cs="Arial"/>
                <w:b/>
                <w:sz w:val="16"/>
              </w:rPr>
              <w:t xml:space="preserve">Weight %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Trade Secret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3"/>
              <w:jc w:val="center"/>
            </w:pPr>
            <w:r>
              <w:rPr>
                <w:rFonts w:ascii="Arial" w:eastAsia="Arial" w:hAnsi="Arial" w:cs="Arial"/>
                <w:sz w:val="16"/>
              </w:rPr>
              <w:t xml:space="preserve">Cellulose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9004-34-6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Titanium Dioxide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13463-67-7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10-20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Ethylene Glycol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107-21-1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bl>
    <w:p w:rsidR="00BC1C53" w:rsidRDefault="007C5F9A">
      <w:pPr>
        <w:spacing w:after="0"/>
      </w:pPr>
      <w:r>
        <w:rPr>
          <w:rFonts w:ascii="Arial" w:eastAsia="Arial" w:hAnsi="Arial" w:cs="Arial"/>
          <w:i/>
          <w:sz w:val="16"/>
        </w:rPr>
        <w:t xml:space="preserve">*The exact percentage of composition has been withheld as a trade secret. </w:t>
      </w:r>
    </w:p>
    <w:tbl>
      <w:tblPr>
        <w:tblStyle w:val="TableGrid"/>
        <w:tblW w:w="9349" w:type="dxa"/>
        <w:tblInd w:w="5" w:type="dxa"/>
        <w:tblCellMar>
          <w:bottom w:w="10" w:type="dxa"/>
          <w:right w:w="7" w:type="dxa"/>
        </w:tblCellMar>
        <w:tblLook w:val="04A0" w:firstRow="1" w:lastRow="0" w:firstColumn="1" w:lastColumn="0" w:noHBand="0" w:noVBand="1"/>
      </w:tblPr>
      <w:tblGrid>
        <w:gridCol w:w="2875"/>
        <w:gridCol w:w="6474"/>
      </w:tblGrid>
      <w:tr w:rsidR="00BC1C53">
        <w:trPr>
          <w:trHeight w:val="215"/>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954"/>
                <w:tab w:val="center" w:pos="5213"/>
              </w:tabs>
            </w:pPr>
            <w:r>
              <w:tab/>
            </w:r>
            <w:r>
              <w:rPr>
                <w:rFonts w:ascii="Arial" w:eastAsia="Arial" w:hAnsi="Arial" w:cs="Arial"/>
                <w:b/>
                <w:sz w:val="18"/>
              </w:rPr>
              <w:t xml:space="preserve">4. </w:t>
            </w:r>
            <w:r>
              <w:rPr>
                <w:rFonts w:ascii="Arial" w:eastAsia="Arial" w:hAnsi="Arial" w:cs="Arial"/>
                <w:b/>
                <w:sz w:val="18"/>
              </w:rPr>
              <w:tab/>
              <w:t xml:space="preserve">FIRST AID MEASURES </w:t>
            </w:r>
          </w:p>
        </w:tc>
      </w:tr>
      <w:tr w:rsidR="00BC1C53">
        <w:trPr>
          <w:trHeight w:val="754"/>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Desc</w:t>
            </w:r>
            <w:r w:rsidR="00A05566">
              <w:rPr>
                <w:rFonts w:ascii="Arial" w:eastAsia="Arial" w:hAnsi="Arial" w:cs="Arial"/>
                <w:b/>
                <w:sz w:val="16"/>
                <w:u w:val="single" w:color="000000"/>
              </w:rPr>
              <w:t xml:space="preserve">ription of Necessary First-Aid </w:t>
            </w:r>
          </w:p>
          <w:p w:rsidR="00BC1C53" w:rsidRDefault="007C5F9A">
            <w:pPr>
              <w:ind w:left="-5"/>
            </w:pPr>
            <w:r>
              <w:rPr>
                <w:rFonts w:ascii="Arial" w:eastAsia="Arial" w:hAnsi="Arial" w:cs="Arial"/>
                <w:b/>
                <w:sz w:val="16"/>
              </w:rPr>
              <w:t xml:space="preserve">Eye Contact </w:t>
            </w:r>
          </w:p>
        </w:tc>
        <w:tc>
          <w:tcPr>
            <w:tcW w:w="6474" w:type="dxa"/>
            <w:tcBorders>
              <w:top w:val="single" w:sz="4" w:space="0" w:color="000000"/>
              <w:left w:val="nil"/>
              <w:bottom w:val="nil"/>
              <w:right w:val="nil"/>
            </w:tcBorders>
            <w:vAlign w:val="bottom"/>
          </w:tcPr>
          <w:p w:rsidR="00BC1C53" w:rsidRDefault="00A05566">
            <w:pPr>
              <w:ind w:left="-77"/>
            </w:pPr>
            <w:r>
              <w:rPr>
                <w:rFonts w:ascii="Arial" w:eastAsia="Arial" w:hAnsi="Arial" w:cs="Arial"/>
                <w:b/>
                <w:sz w:val="16"/>
                <w:u w:val="single" w:color="000000"/>
              </w:rPr>
              <w:t>e</w:t>
            </w:r>
          </w:p>
          <w:p w:rsidR="00BC1C53" w:rsidRDefault="007C5F9A">
            <w:r>
              <w:rPr>
                <w:rFonts w:ascii="Arial" w:eastAsia="Arial" w:hAnsi="Arial" w:cs="Arial"/>
                <w:sz w:val="16"/>
              </w:rPr>
              <w:t xml:space="preserve">Rinse thoroughly with plenty of water, also under the eyelids.  If symptoms persist, call a physician. </w:t>
            </w:r>
          </w:p>
        </w:tc>
      </w:tr>
      <w:tr w:rsidR="00BC1C53">
        <w:trPr>
          <w:trHeight w:val="368"/>
        </w:trPr>
        <w:tc>
          <w:tcPr>
            <w:tcW w:w="2875" w:type="dxa"/>
            <w:tcBorders>
              <w:top w:val="nil"/>
              <w:left w:val="nil"/>
              <w:bottom w:val="nil"/>
              <w:right w:val="nil"/>
            </w:tcBorders>
          </w:tcPr>
          <w:p w:rsidR="00BC1C53" w:rsidRDefault="007C5F9A">
            <w:pPr>
              <w:ind w:left="-5"/>
            </w:pPr>
            <w:r>
              <w:rPr>
                <w:rFonts w:ascii="Arial" w:eastAsia="Arial" w:hAnsi="Arial" w:cs="Arial"/>
                <w:b/>
                <w:sz w:val="16"/>
              </w:rPr>
              <w:t>Skin Contact</w:t>
            </w:r>
            <w:r>
              <w:rPr>
                <w:rFonts w:ascii="Arial" w:eastAsia="Arial" w:hAnsi="Arial" w:cs="Arial"/>
                <w:sz w:val="16"/>
              </w:rPr>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Wash off immediately with soap and plenty of water.  In the case of skin irritation or allergic reactions, see a physician. </w:t>
            </w:r>
          </w:p>
        </w:tc>
      </w:tr>
      <w:tr w:rsidR="00BC1C53">
        <w:trPr>
          <w:trHeight w:val="182"/>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Move to fresh air.  If symptoms persist, call a physician. </w:t>
            </w:r>
          </w:p>
        </w:tc>
      </w:tr>
      <w:tr w:rsidR="00BC1C53">
        <w:trPr>
          <w:trHeight w:val="461"/>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Ingestion </w:t>
            </w:r>
          </w:p>
        </w:tc>
        <w:tc>
          <w:tcPr>
            <w:tcW w:w="6474" w:type="dxa"/>
            <w:tcBorders>
              <w:top w:val="nil"/>
              <w:left w:val="nil"/>
              <w:bottom w:val="nil"/>
              <w:right w:val="nil"/>
            </w:tcBorders>
          </w:tcPr>
          <w:p w:rsidR="00BC1C53" w:rsidRDefault="007C5F9A">
            <w:r>
              <w:rPr>
                <w:rFonts w:ascii="Arial" w:eastAsia="Arial" w:hAnsi="Arial" w:cs="Arial"/>
                <w:sz w:val="16"/>
              </w:rPr>
              <w:t xml:space="preserve">Drink plenty of water.  Do NOT induce vomiting.  Never give anything by mouth to an unconscious person.  Consult a physician if necessary. </w:t>
            </w:r>
          </w:p>
        </w:tc>
      </w:tr>
      <w:tr w:rsidR="00BC1C53">
        <w:trPr>
          <w:trHeight w:val="1190"/>
        </w:trPr>
        <w:tc>
          <w:tcPr>
            <w:tcW w:w="9349" w:type="dxa"/>
            <w:gridSpan w:val="2"/>
            <w:tcBorders>
              <w:top w:val="nil"/>
              <w:left w:val="nil"/>
              <w:bottom w:val="single" w:sz="4" w:space="0" w:color="000000"/>
              <w:right w:val="nil"/>
            </w:tcBorders>
          </w:tcPr>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Most Important Symptoms/Effects, Acute and Delayed</w:t>
            </w:r>
            <w:r>
              <w:rPr>
                <w:rFonts w:ascii="Arial" w:eastAsia="Arial" w:hAnsi="Arial" w:cs="Arial"/>
                <w:b/>
                <w:sz w:val="16"/>
              </w:rPr>
              <w:t xml:space="preserve"> </w:t>
            </w:r>
          </w:p>
          <w:p w:rsidR="00BC1C53" w:rsidRDefault="007C5F9A">
            <w:pPr>
              <w:tabs>
                <w:tab w:val="center" w:pos="3734"/>
              </w:tabs>
              <w:ind w:left="-5"/>
            </w:pPr>
            <w:r>
              <w:rPr>
                <w:rFonts w:ascii="Arial" w:eastAsia="Arial" w:hAnsi="Arial" w:cs="Arial"/>
                <w:b/>
                <w:sz w:val="16"/>
              </w:rPr>
              <w:t xml:space="preserve">Most Important Symptoms/Effects </w:t>
            </w:r>
            <w:r>
              <w:rPr>
                <w:rFonts w:ascii="Arial" w:eastAsia="Arial" w:hAnsi="Arial" w:cs="Arial"/>
                <w:b/>
                <w:sz w:val="16"/>
              </w:rPr>
              <w:tab/>
            </w:r>
            <w:r>
              <w:rPr>
                <w:rFonts w:ascii="Arial" w:eastAsia="Arial" w:hAnsi="Arial" w:cs="Arial"/>
                <w:sz w:val="16"/>
              </w:rPr>
              <w:t xml:space="preserve">No information available </w:t>
            </w:r>
          </w:p>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Indication of Immediate Medical Attention and Special Treatment Needed, If Necessary</w:t>
            </w:r>
            <w:r>
              <w:rPr>
                <w:rFonts w:ascii="Arial" w:eastAsia="Arial" w:hAnsi="Arial" w:cs="Arial"/>
                <w:b/>
                <w:sz w:val="16"/>
              </w:rPr>
              <w:t xml:space="preserve"> </w:t>
            </w:r>
          </w:p>
          <w:p w:rsidR="00BC1C53" w:rsidRDefault="007C5F9A">
            <w:pPr>
              <w:tabs>
                <w:tab w:val="center" w:pos="2155"/>
                <w:tab w:val="center" w:pos="5157"/>
              </w:tabs>
              <w:ind w:left="-5"/>
            </w:pPr>
            <w:r>
              <w:rPr>
                <w:rFonts w:ascii="Arial" w:eastAsia="Arial" w:hAnsi="Arial" w:cs="Arial"/>
                <w:b/>
                <w:sz w:val="16"/>
              </w:rPr>
              <w:t>Notes to Physician</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Treat Symptomatically.  May cause sensitization by skin contact. </w:t>
            </w:r>
          </w:p>
          <w:p w:rsidR="00BC1C53" w:rsidRDefault="007C5F9A">
            <w:pPr>
              <w:ind w:left="-5"/>
            </w:pPr>
            <w:r>
              <w:rPr>
                <w:rFonts w:ascii="Arial" w:eastAsia="Arial" w:hAnsi="Arial" w:cs="Arial"/>
                <w:sz w:val="16"/>
              </w:rPr>
              <w:t xml:space="preserve"> </w:t>
            </w:r>
          </w:p>
        </w:tc>
      </w:tr>
      <w:tr w:rsidR="00BC1C53">
        <w:trPr>
          <w:trHeight w:val="216"/>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731"/>
                <w:tab w:val="center" w:pos="5214"/>
              </w:tabs>
            </w:pPr>
            <w:r>
              <w:tab/>
            </w:r>
            <w:r>
              <w:rPr>
                <w:rFonts w:ascii="Arial" w:eastAsia="Arial" w:hAnsi="Arial" w:cs="Arial"/>
                <w:b/>
                <w:sz w:val="18"/>
              </w:rPr>
              <w:t xml:space="preserve">5. </w:t>
            </w:r>
            <w:r>
              <w:rPr>
                <w:rFonts w:ascii="Arial" w:eastAsia="Arial" w:hAnsi="Arial" w:cs="Arial"/>
                <w:b/>
                <w:sz w:val="18"/>
              </w:rPr>
              <w:tab/>
              <w:t xml:space="preserve">FIRE-FIGHTING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Suitable Extinguishing Media</w:t>
      </w:r>
      <w:r>
        <w:rPr>
          <w:u w:val="none"/>
        </w:rPr>
        <w:t xml:space="preserve"> </w:t>
      </w:r>
    </w:p>
    <w:p w:rsidR="00BC1C53" w:rsidRDefault="007C5F9A">
      <w:pPr>
        <w:spacing w:after="5" w:line="248" w:lineRule="auto"/>
        <w:ind w:left="-5" w:hanging="10"/>
      </w:pPr>
      <w:r>
        <w:rPr>
          <w:rFonts w:ascii="Arial" w:eastAsia="Arial" w:hAnsi="Arial" w:cs="Arial"/>
          <w:sz w:val="16"/>
        </w:rPr>
        <w:t>Carbon Dioxide (CO</w:t>
      </w:r>
      <w:r>
        <w:rPr>
          <w:rFonts w:ascii="Arial" w:eastAsia="Arial" w:hAnsi="Arial" w:cs="Arial"/>
          <w:sz w:val="16"/>
          <w:vertAlign w:val="subscript"/>
        </w:rPr>
        <w:t>2</w:t>
      </w:r>
      <w:r>
        <w:rPr>
          <w:rFonts w:ascii="Arial" w:eastAsia="Arial" w:hAnsi="Arial" w:cs="Arial"/>
          <w:sz w:val="16"/>
        </w:rPr>
        <w:t xml:space="preserve">). Dry Chemical. </w:t>
      </w:r>
      <w:proofErr w:type="gramStart"/>
      <w:r>
        <w:rPr>
          <w:rFonts w:ascii="Arial" w:eastAsia="Arial" w:hAnsi="Arial" w:cs="Arial"/>
          <w:sz w:val="16"/>
        </w:rPr>
        <w:t>Foam.</w:t>
      </w:r>
      <w:proofErr w:type="gramEnd"/>
      <w:r>
        <w:rPr>
          <w:rFonts w:ascii="Arial" w:eastAsia="Arial" w:hAnsi="Arial" w:cs="Arial"/>
          <w:sz w:val="16"/>
        </w:rPr>
        <w:t xml:space="preserve">  </w:t>
      </w:r>
      <w:proofErr w:type="gramStart"/>
      <w:r>
        <w:rPr>
          <w:rFonts w:ascii="Arial" w:eastAsia="Arial" w:hAnsi="Arial" w:cs="Arial"/>
          <w:sz w:val="16"/>
        </w:rPr>
        <w:t>Water Spray.</w:t>
      </w:r>
      <w:proofErr w:type="gramEnd"/>
      <w:r>
        <w:rPr>
          <w:rFonts w:ascii="Arial" w:eastAsia="Arial" w:hAnsi="Arial" w:cs="Arial"/>
          <w:sz w:val="16"/>
        </w:rPr>
        <w:t xml:space="preserve">  </w:t>
      </w:r>
      <w:proofErr w:type="gramStart"/>
      <w:r>
        <w:rPr>
          <w:rFonts w:ascii="Arial" w:eastAsia="Arial" w:hAnsi="Arial" w:cs="Arial"/>
          <w:sz w:val="16"/>
        </w:rPr>
        <w:t>Water Fog.</w:t>
      </w:r>
      <w:proofErr w:type="gramEnd"/>
      <w:r>
        <w:rPr>
          <w:rFonts w:ascii="Arial" w:eastAsia="Arial" w:hAnsi="Arial" w:cs="Arial"/>
          <w:sz w:val="16"/>
        </w:rPr>
        <w:t xml:space="preserve"> </w:t>
      </w:r>
    </w:p>
    <w:p w:rsidR="00BC1C53" w:rsidRDefault="007C5F9A">
      <w:pPr>
        <w:spacing w:after="0"/>
      </w:pPr>
      <w:r>
        <w:rPr>
          <w:rFonts w:ascii="Arial" w:eastAsia="Arial" w:hAnsi="Arial" w:cs="Arial"/>
          <w:sz w:val="16"/>
        </w:rPr>
        <w:t xml:space="preserve"> </w:t>
      </w:r>
    </w:p>
    <w:p w:rsidR="00BC1C53" w:rsidRDefault="007C5F9A">
      <w:pPr>
        <w:spacing w:after="10" w:line="249" w:lineRule="auto"/>
        <w:ind w:left="-5" w:hanging="10"/>
      </w:pPr>
      <w:r>
        <w:rPr>
          <w:rFonts w:ascii="Arial" w:eastAsia="Arial" w:hAnsi="Arial" w:cs="Arial"/>
          <w:b/>
          <w:sz w:val="16"/>
        </w:rPr>
        <w:t xml:space="preserve">     Unsuitable Extinguishing Media   </w:t>
      </w:r>
      <w:r>
        <w:rPr>
          <w:rFonts w:ascii="Arial" w:eastAsia="Arial" w:hAnsi="Arial" w:cs="Arial"/>
          <w:sz w:val="16"/>
        </w:rPr>
        <w:t xml:space="preserve">None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Specific Hazards Arising from the Chemical</w:t>
      </w:r>
      <w:r>
        <w:rPr>
          <w:rFonts w:ascii="Arial" w:eastAsia="Arial" w:hAnsi="Arial" w:cs="Arial"/>
          <w:b/>
          <w:sz w:val="16"/>
        </w:rPr>
        <w:t xml:space="preserve"> </w:t>
      </w:r>
    </w:p>
    <w:p w:rsidR="00BC1C53" w:rsidRDefault="007C5F9A">
      <w:pPr>
        <w:spacing w:after="5" w:line="248" w:lineRule="auto"/>
        <w:ind w:left="-5" w:hanging="10"/>
      </w:pPr>
      <w:r>
        <w:rPr>
          <w:rFonts w:ascii="Arial" w:eastAsia="Arial" w:hAnsi="Arial" w:cs="Arial"/>
          <w:sz w:val="16"/>
        </w:rPr>
        <w:t xml:space="preserve">No information available </w:t>
      </w:r>
    </w:p>
    <w:p w:rsidR="00BC1C53" w:rsidRDefault="007C5F9A">
      <w:pPr>
        <w:spacing w:after="0"/>
      </w:pPr>
      <w:r>
        <w:rPr>
          <w:rFonts w:ascii="Arial" w:eastAsia="Arial" w:hAnsi="Arial" w:cs="Arial"/>
          <w:sz w:val="16"/>
        </w:rPr>
        <w:t xml:space="preserve"> </w:t>
      </w:r>
    </w:p>
    <w:p w:rsidR="00BC1C53" w:rsidRDefault="007C5F9A">
      <w:pPr>
        <w:pStyle w:val="Heading1"/>
        <w:ind w:left="-5"/>
      </w:pPr>
      <w:r>
        <w:rPr>
          <w:u w:val="none"/>
        </w:rPr>
        <w:t xml:space="preserve">     </w:t>
      </w:r>
      <w:r>
        <w:t>Explosion Data</w:t>
      </w:r>
      <w:r>
        <w:rPr>
          <w:u w:val="none"/>
        </w:rPr>
        <w:t xml:space="preserve"> </w:t>
      </w:r>
    </w:p>
    <w:p w:rsidR="00BC1C53" w:rsidRDefault="007C5F9A">
      <w:pPr>
        <w:tabs>
          <w:tab w:val="center" w:pos="2880"/>
          <w:tab w:val="center" w:pos="3600"/>
          <w:tab w:val="center" w:pos="4511"/>
        </w:tabs>
        <w:spacing w:after="10" w:line="249" w:lineRule="auto"/>
        <w:ind w:left="-15"/>
      </w:pPr>
      <w:r>
        <w:rPr>
          <w:rFonts w:ascii="Arial" w:eastAsia="Arial" w:hAnsi="Arial" w:cs="Arial"/>
          <w:b/>
          <w:sz w:val="16"/>
        </w:rPr>
        <w:t xml:space="preserve">     Sensitivity to Mechanical Impact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tabs>
          <w:tab w:val="center" w:pos="2880"/>
          <w:tab w:val="center" w:pos="3600"/>
          <w:tab w:val="center" w:pos="4511"/>
        </w:tabs>
        <w:spacing w:after="10" w:line="249" w:lineRule="auto"/>
        <w:ind w:left="-15"/>
      </w:pPr>
      <w:r>
        <w:rPr>
          <w:rFonts w:ascii="Arial" w:eastAsia="Arial" w:hAnsi="Arial" w:cs="Arial"/>
          <w:sz w:val="16"/>
        </w:rPr>
        <w:t xml:space="preserve">     </w:t>
      </w:r>
      <w:r>
        <w:rPr>
          <w:rFonts w:ascii="Arial" w:eastAsia="Arial" w:hAnsi="Arial" w:cs="Arial"/>
          <w:b/>
          <w:sz w:val="16"/>
        </w:rPr>
        <w:t>Sensitivity to Static Discharge</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1"/>
        <w:ind w:left="-5"/>
      </w:pPr>
      <w:r>
        <w:t>Protective Equipment and Precautions for Firefighters</w:t>
      </w:r>
      <w:r>
        <w:rPr>
          <w:u w:val="none"/>
        </w:rPr>
        <w:t xml:space="preserve"> </w:t>
      </w:r>
    </w:p>
    <w:p w:rsidR="00BC1C53" w:rsidRDefault="007C5F9A">
      <w:pPr>
        <w:spacing w:after="5" w:line="248" w:lineRule="auto"/>
        <w:ind w:left="-5" w:hanging="10"/>
      </w:pPr>
      <w:r>
        <w:rPr>
          <w:rFonts w:ascii="Arial" w:eastAsia="Arial" w:hAnsi="Arial" w:cs="Arial"/>
          <w:sz w:val="16"/>
        </w:rPr>
        <w:t xml:space="preserve">As in any fire, wear self-contained breathing apparatus pressure- demand MSHA/NIOSH (approved or equivalent) and full protective gear. </w:t>
      </w:r>
    </w:p>
    <w:p w:rsidR="00BC1C53" w:rsidRDefault="007C5F9A">
      <w:pPr>
        <w:spacing w:after="0"/>
      </w:pPr>
      <w:r>
        <w:rPr>
          <w:rFonts w:ascii="Arial" w:eastAsia="Arial" w:hAnsi="Arial" w:cs="Arial"/>
          <w:sz w:val="16"/>
        </w:rPr>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642"/>
        <w:gridCol w:w="5706"/>
      </w:tblGrid>
      <w:tr w:rsidR="00BC1C53">
        <w:trPr>
          <w:trHeight w:val="215"/>
        </w:trPr>
        <w:tc>
          <w:tcPr>
            <w:tcW w:w="3642"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6. </w:t>
            </w:r>
          </w:p>
        </w:tc>
        <w:tc>
          <w:tcPr>
            <w:tcW w:w="5706"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ACCIDENTAL RELEASE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Personal Precautions, Protective Equipment, and Emergency Procedures</w:t>
      </w:r>
      <w:r>
        <w:rPr>
          <w:u w:val="none"/>
        </w:rPr>
        <w:t xml:space="preserve"> </w:t>
      </w:r>
    </w:p>
    <w:tbl>
      <w:tblPr>
        <w:tblStyle w:val="TableGrid"/>
        <w:tblW w:w="9455" w:type="dxa"/>
        <w:tblInd w:w="0" w:type="dxa"/>
        <w:tblLook w:val="04A0" w:firstRow="1" w:lastRow="0" w:firstColumn="1" w:lastColumn="0" w:noHBand="0" w:noVBand="1"/>
      </w:tblPr>
      <w:tblGrid>
        <w:gridCol w:w="2880"/>
        <w:gridCol w:w="6575"/>
      </w:tblGrid>
      <w:tr w:rsidR="00BC1C53">
        <w:trPr>
          <w:trHeight w:val="535"/>
        </w:trPr>
        <w:tc>
          <w:tcPr>
            <w:tcW w:w="2880" w:type="dxa"/>
            <w:tcBorders>
              <w:top w:val="nil"/>
              <w:left w:val="nil"/>
              <w:bottom w:val="nil"/>
              <w:right w:val="nil"/>
            </w:tcBorders>
          </w:tcPr>
          <w:p w:rsidR="00BC1C53" w:rsidRDefault="007C5F9A">
            <w:r>
              <w:rPr>
                <w:rFonts w:ascii="Arial" w:eastAsia="Arial" w:hAnsi="Arial" w:cs="Arial"/>
                <w:b/>
                <w:sz w:val="16"/>
              </w:rPr>
              <w:t>Personal Precautions:</w:t>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u w:val="single" w:color="000000"/>
              </w:rPr>
              <w:t>Environmental Precautions</w:t>
            </w:r>
            <w:r>
              <w:rPr>
                <w:rFonts w:ascii="Arial" w:eastAsia="Arial" w:hAnsi="Arial" w:cs="Arial"/>
                <w:b/>
                <w:sz w:val="16"/>
              </w:rPr>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Use personal protective equipment. </w:t>
            </w:r>
          </w:p>
        </w:tc>
      </w:tr>
      <w:tr w:rsidR="00BC1C53">
        <w:trPr>
          <w:trHeight w:val="185"/>
        </w:trPr>
        <w:tc>
          <w:tcPr>
            <w:tcW w:w="2880" w:type="dxa"/>
            <w:tcBorders>
              <w:top w:val="nil"/>
              <w:left w:val="nil"/>
              <w:bottom w:val="nil"/>
              <w:right w:val="nil"/>
            </w:tcBorders>
          </w:tcPr>
          <w:p w:rsidR="00BC1C53" w:rsidRDefault="007C5F9A">
            <w:r>
              <w:rPr>
                <w:rFonts w:ascii="Arial" w:eastAsia="Arial" w:hAnsi="Arial" w:cs="Arial"/>
                <w:b/>
                <w:sz w:val="16"/>
              </w:rPr>
              <w:t xml:space="preserve">Environmental Precautions:  </w:t>
            </w:r>
          </w:p>
        </w:tc>
        <w:tc>
          <w:tcPr>
            <w:tcW w:w="6575" w:type="dxa"/>
            <w:tcBorders>
              <w:top w:val="nil"/>
              <w:left w:val="nil"/>
              <w:bottom w:val="nil"/>
              <w:right w:val="nil"/>
            </w:tcBorders>
          </w:tcPr>
          <w:p w:rsidR="00BC1C53" w:rsidRDefault="007C5F9A">
            <w:pPr>
              <w:jc w:val="both"/>
            </w:pPr>
            <w:r>
              <w:rPr>
                <w:rFonts w:ascii="Arial" w:eastAsia="Arial" w:hAnsi="Arial" w:cs="Arial"/>
                <w:sz w:val="16"/>
              </w:rPr>
              <w:t xml:space="preserve">See Section 12 for additional Ecological Information.  Prevent product from entering drains.   </w:t>
            </w:r>
          </w:p>
        </w:tc>
      </w:tr>
      <w:tr w:rsidR="00BC1C53">
        <w:trPr>
          <w:trHeight w:val="168"/>
        </w:trPr>
        <w:tc>
          <w:tcPr>
            <w:tcW w:w="288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Do not flush into surface water or sanitary sewer system.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Methods and Materials for Containment and Cleaning Up</w:t>
      </w:r>
      <w:r>
        <w:rPr>
          <w:u w:val="none"/>
        </w:rPr>
        <w:t xml:space="preserve"> </w:t>
      </w:r>
    </w:p>
    <w:p w:rsidR="00BC1C53" w:rsidRDefault="007C5F9A">
      <w:pPr>
        <w:tabs>
          <w:tab w:val="center" w:pos="4664"/>
        </w:tabs>
        <w:spacing w:after="5" w:line="248" w:lineRule="auto"/>
        <w:ind w:left="-15"/>
      </w:pPr>
      <w:r>
        <w:rPr>
          <w:rFonts w:ascii="Arial" w:eastAsia="Arial" w:hAnsi="Arial" w:cs="Arial"/>
          <w:b/>
          <w:sz w:val="16"/>
        </w:rPr>
        <w:t xml:space="preserve">Methods for Containment:  </w:t>
      </w:r>
      <w:r>
        <w:rPr>
          <w:rFonts w:ascii="Arial" w:eastAsia="Arial" w:hAnsi="Arial" w:cs="Arial"/>
          <w:b/>
          <w:sz w:val="16"/>
        </w:rPr>
        <w:tab/>
      </w:r>
      <w:r>
        <w:rPr>
          <w:rFonts w:ascii="Arial" w:eastAsia="Arial" w:hAnsi="Arial" w:cs="Arial"/>
          <w:sz w:val="16"/>
        </w:rPr>
        <w:t xml:space="preserve">Prevent further leakage or spillage if safe to do so. </w:t>
      </w:r>
    </w:p>
    <w:p w:rsidR="00BC1C53" w:rsidRDefault="007C5F9A">
      <w:pPr>
        <w:spacing w:after="5" w:line="248" w:lineRule="auto"/>
        <w:ind w:left="2865" w:hanging="2880"/>
      </w:pPr>
      <w:r>
        <w:rPr>
          <w:rFonts w:ascii="Arial" w:eastAsia="Arial" w:hAnsi="Arial" w:cs="Arial"/>
          <w:b/>
          <w:sz w:val="16"/>
        </w:rPr>
        <w:t xml:space="preserve">Methods for Cleaning Up: </w:t>
      </w:r>
      <w:r>
        <w:rPr>
          <w:rFonts w:ascii="Arial" w:eastAsia="Arial" w:hAnsi="Arial" w:cs="Arial"/>
          <w:b/>
          <w:sz w:val="16"/>
        </w:rPr>
        <w:tab/>
      </w:r>
      <w:r>
        <w:rPr>
          <w:rFonts w:ascii="Arial" w:eastAsia="Arial" w:hAnsi="Arial" w:cs="Arial"/>
          <w:sz w:val="16"/>
        </w:rPr>
        <w:t xml:space="preserve">Dam up.  Soak up with inert absorbent material.  Pick up and transfer to properly labeled containers.  Clean contaminated surface thoroughly.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4048"/>
        <w:gridCol w:w="5300"/>
      </w:tblGrid>
      <w:tr w:rsidR="00BC1C53">
        <w:trPr>
          <w:trHeight w:val="216"/>
        </w:trPr>
        <w:tc>
          <w:tcPr>
            <w:tcW w:w="4048"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7. </w:t>
            </w:r>
          </w:p>
        </w:tc>
        <w:tc>
          <w:tcPr>
            <w:tcW w:w="5300"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HANDLING AND STORAGE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Precautions for Safe Handling</w:t>
      </w:r>
      <w:r>
        <w:rPr>
          <w:u w:val="none"/>
        </w:rPr>
        <w:t xml:space="preserve"> </w:t>
      </w:r>
    </w:p>
    <w:p w:rsidR="00BC1C53" w:rsidRDefault="007C5F9A">
      <w:pPr>
        <w:spacing w:after="5" w:line="248" w:lineRule="auto"/>
        <w:ind w:left="-5" w:hanging="10"/>
      </w:pPr>
      <w:r>
        <w:rPr>
          <w:rFonts w:ascii="Arial" w:eastAsia="Arial" w:hAnsi="Arial" w:cs="Arial"/>
          <w:b/>
          <w:sz w:val="16"/>
        </w:rPr>
        <w:t>Handling:</w:t>
      </w:r>
      <w:r>
        <w:rPr>
          <w:rFonts w:ascii="Arial" w:eastAsia="Arial" w:hAnsi="Arial" w:cs="Arial"/>
          <w:sz w:val="16"/>
        </w:rPr>
        <w:t xml:space="preserve"> </w:t>
      </w:r>
      <w:r>
        <w:rPr>
          <w:rFonts w:ascii="Arial" w:eastAsia="Arial" w:hAnsi="Arial" w:cs="Arial"/>
          <w:sz w:val="16"/>
        </w:rPr>
        <w:tab/>
        <w:t xml:space="preserve">Handle in accordance with good industrial hygiene and safety practice.  Avoid contact with skin, eyes, and clothing.  Wear personal protective equipment.  Do not eat, drink, or smoke when using this product.  Wash thoroughly after handling. </w:t>
      </w:r>
      <w:r>
        <w:rPr>
          <w:rFonts w:ascii="Arial" w:eastAsia="Arial" w:hAnsi="Arial" w:cs="Arial"/>
          <w:b/>
          <w:sz w:val="16"/>
          <w:u w:val="single" w:color="000000"/>
        </w:rPr>
        <w:t>Conditions for Safe Storage, Including Any Incompatibilities</w:t>
      </w:r>
      <w:r>
        <w:rPr>
          <w:rFonts w:ascii="Arial" w:eastAsia="Arial" w:hAnsi="Arial" w:cs="Arial"/>
          <w:b/>
          <w:sz w:val="16"/>
        </w:rPr>
        <w:t xml:space="preserve"> </w:t>
      </w:r>
    </w:p>
    <w:p w:rsidR="00BC1C53" w:rsidRDefault="007C5F9A">
      <w:pPr>
        <w:spacing w:after="0"/>
        <w:rPr>
          <w:rFonts w:ascii="Arial" w:eastAsia="Arial" w:hAnsi="Arial" w:cs="Arial"/>
          <w:b/>
          <w:sz w:val="16"/>
        </w:rPr>
      </w:pPr>
      <w:r>
        <w:rPr>
          <w:rFonts w:ascii="Arial" w:eastAsia="Arial" w:hAnsi="Arial" w:cs="Arial"/>
          <w:b/>
          <w:sz w:val="16"/>
        </w:rPr>
        <w:t xml:space="preserve"> </w:t>
      </w:r>
    </w:p>
    <w:p w:rsidR="00A05566" w:rsidRPr="00A05566" w:rsidRDefault="00A05566" w:rsidP="00A05566">
      <w:pPr>
        <w:spacing w:after="0"/>
        <w:jc w:val="center"/>
        <w:rPr>
          <w:rFonts w:ascii="Arial" w:eastAsia="Arial" w:hAnsi="Arial" w:cs="Arial"/>
          <w:b/>
          <w:sz w:val="16"/>
        </w:rPr>
      </w:pPr>
      <w:r>
        <w:rPr>
          <w:rFonts w:ascii="Arial" w:eastAsia="Arial" w:hAnsi="Arial" w:cs="Arial"/>
          <w:b/>
          <w:noProof/>
          <w:sz w:val="16"/>
        </w:rPr>
        <w:drawing>
          <wp:inline distT="0" distB="0" distL="0" distR="0" wp14:anchorId="0EFFD79A" wp14:editId="07FEE4F9">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glass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58A2D682" wp14:editId="7A0C1FF3">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3E32AE9B" wp14:editId="39613791">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bl>
      <w:tblPr>
        <w:tblStyle w:val="TableGrid"/>
        <w:tblW w:w="5725" w:type="dxa"/>
        <w:tblInd w:w="0" w:type="dxa"/>
        <w:tblLook w:val="04A0" w:firstRow="1" w:lastRow="0" w:firstColumn="1" w:lastColumn="0" w:noHBand="0" w:noVBand="1"/>
      </w:tblPr>
      <w:tblGrid>
        <w:gridCol w:w="2160"/>
        <w:gridCol w:w="720"/>
        <w:gridCol w:w="2845"/>
      </w:tblGrid>
      <w:tr w:rsidR="00BC1C53">
        <w:trPr>
          <w:trHeight w:val="168"/>
        </w:trPr>
        <w:tc>
          <w:tcPr>
            <w:tcW w:w="2160" w:type="dxa"/>
            <w:tcBorders>
              <w:top w:val="nil"/>
              <w:left w:val="nil"/>
              <w:bottom w:val="nil"/>
              <w:right w:val="nil"/>
            </w:tcBorders>
          </w:tcPr>
          <w:p w:rsidR="00BC1C53" w:rsidRDefault="007C5F9A">
            <w:pPr>
              <w:tabs>
                <w:tab w:val="center" w:pos="1440"/>
              </w:tabs>
            </w:pPr>
            <w:r>
              <w:rPr>
                <w:rFonts w:ascii="Arial" w:eastAsia="Arial" w:hAnsi="Arial" w:cs="Arial"/>
                <w:b/>
                <w:sz w:val="16"/>
              </w:rPr>
              <w:t>Storage:</w:t>
            </w:r>
            <w:r>
              <w:rPr>
                <w:rFonts w:ascii="Arial" w:eastAsia="Arial" w:hAnsi="Arial" w:cs="Arial"/>
                <w:sz w:val="16"/>
              </w:rPr>
              <w:t xml:space="preserve">  </w:t>
            </w:r>
            <w:r>
              <w:rPr>
                <w:rFonts w:ascii="Arial" w:eastAsia="Arial" w:hAnsi="Arial" w:cs="Arial"/>
                <w:sz w:val="16"/>
              </w:rPr>
              <w:tab/>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r>
              <w:rPr>
                <w:rFonts w:ascii="Arial" w:eastAsia="Arial" w:hAnsi="Arial" w:cs="Arial"/>
                <w:sz w:val="16"/>
              </w:rPr>
              <w:t xml:space="preserve">Keep container tightly closed </w:t>
            </w:r>
          </w:p>
        </w:tc>
      </w:tr>
      <w:tr w:rsidR="00BC1C53">
        <w:trPr>
          <w:trHeight w:val="168"/>
        </w:trPr>
        <w:tc>
          <w:tcPr>
            <w:tcW w:w="2160" w:type="dxa"/>
            <w:tcBorders>
              <w:top w:val="nil"/>
              <w:left w:val="nil"/>
              <w:bottom w:val="nil"/>
              <w:right w:val="nil"/>
            </w:tcBorders>
          </w:tcPr>
          <w:p w:rsidR="00BC1C53" w:rsidRDefault="007C5F9A">
            <w:r>
              <w:rPr>
                <w:rFonts w:ascii="Arial" w:eastAsia="Arial" w:hAnsi="Arial" w:cs="Arial"/>
                <w:b/>
                <w:sz w:val="16"/>
              </w:rPr>
              <w:t>Incompatible Products:</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pPr>
              <w:jc w:val="both"/>
            </w:pPr>
            <w:r>
              <w:rPr>
                <w:rFonts w:ascii="Arial" w:eastAsia="Arial" w:hAnsi="Arial" w:cs="Arial"/>
                <w:sz w:val="16"/>
              </w:rPr>
              <w:t xml:space="preserve">Strong oxidizing agents.  Strong Bases. </w:t>
            </w:r>
          </w:p>
        </w:tc>
      </w:tr>
    </w:tbl>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right w:w="115" w:type="dxa"/>
        </w:tblCellMar>
        <w:tblLook w:val="04A0" w:firstRow="1" w:lastRow="0" w:firstColumn="1" w:lastColumn="0" w:noHBand="0" w:noVBand="1"/>
      </w:tblPr>
      <w:tblGrid>
        <w:gridCol w:w="1953"/>
        <w:gridCol w:w="2282"/>
        <w:gridCol w:w="2470"/>
        <w:gridCol w:w="2644"/>
      </w:tblGrid>
      <w:tr w:rsidR="00BC1C53">
        <w:trPr>
          <w:trHeight w:val="215"/>
        </w:trPr>
        <w:tc>
          <w:tcPr>
            <w:tcW w:w="1954"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7396" w:type="dxa"/>
            <w:gridSpan w:val="3"/>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757"/>
                <w:tab w:val="center" w:pos="3261"/>
              </w:tabs>
            </w:pPr>
            <w:r>
              <w:tab/>
            </w:r>
            <w:r>
              <w:rPr>
                <w:rFonts w:ascii="Arial" w:eastAsia="Arial" w:hAnsi="Arial" w:cs="Arial"/>
                <w:b/>
                <w:sz w:val="18"/>
              </w:rPr>
              <w:t xml:space="preserve">8. </w:t>
            </w:r>
            <w:r>
              <w:rPr>
                <w:rFonts w:ascii="Arial" w:eastAsia="Arial" w:hAnsi="Arial" w:cs="Arial"/>
                <w:b/>
                <w:sz w:val="18"/>
              </w:rPr>
              <w:tab/>
              <w:t xml:space="preserve">EXPOSURE CONTROLS / PERSONAL PROTECTION </w:t>
            </w:r>
          </w:p>
        </w:tc>
      </w:tr>
      <w:tr w:rsidR="00BC1C53">
        <w:trPr>
          <w:trHeight w:val="746"/>
        </w:trPr>
        <w:tc>
          <w:tcPr>
            <w:tcW w:w="6706" w:type="dxa"/>
            <w:gridSpan w:val="3"/>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Control Parameters</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Exposure Guidelines </w:t>
            </w:r>
          </w:p>
          <w:p w:rsidR="00BC1C53" w:rsidRDefault="007C5F9A">
            <w:pPr>
              <w:ind w:left="-5"/>
            </w:pPr>
            <w:r>
              <w:rPr>
                <w:rFonts w:ascii="Arial" w:eastAsia="Arial" w:hAnsi="Arial" w:cs="Arial"/>
                <w:b/>
                <w:sz w:val="16"/>
              </w:rPr>
              <w:t xml:space="preserve"> </w:t>
            </w:r>
          </w:p>
        </w:tc>
        <w:tc>
          <w:tcPr>
            <w:tcW w:w="2644" w:type="dxa"/>
            <w:tcBorders>
              <w:top w:val="single" w:sz="4" w:space="0" w:color="000000"/>
              <w:left w:val="nil"/>
              <w:bottom w:val="single" w:sz="4" w:space="0" w:color="000000"/>
              <w:right w:val="nil"/>
            </w:tcBorders>
          </w:tcPr>
          <w:p w:rsidR="00BC1C53" w:rsidRDefault="00BC1C53"/>
        </w:tc>
      </w:tr>
      <w:tr w:rsidR="00BC1C53">
        <w:trPr>
          <w:trHeight w:val="194"/>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13"/>
              <w:jc w:val="center"/>
            </w:pPr>
            <w:r>
              <w:rPr>
                <w:rFonts w:ascii="Arial" w:eastAsia="Arial" w:hAnsi="Arial" w:cs="Arial"/>
                <w:b/>
                <w:sz w:val="16"/>
              </w:rPr>
              <w:t xml:space="preserve">Chemical Name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114"/>
              <w:jc w:val="center"/>
            </w:pPr>
            <w:r>
              <w:rPr>
                <w:rFonts w:ascii="Arial" w:eastAsia="Arial" w:hAnsi="Arial" w:cs="Arial"/>
                <w:b/>
                <w:sz w:val="16"/>
              </w:rPr>
              <w:t xml:space="preserve">ACGIH TLV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5"/>
              <w:jc w:val="center"/>
            </w:pPr>
            <w:r>
              <w:rPr>
                <w:rFonts w:ascii="Arial" w:eastAsia="Arial" w:hAnsi="Arial" w:cs="Arial"/>
                <w:b/>
                <w:sz w:val="16"/>
              </w:rPr>
              <w:t xml:space="preserve">OSHA PEL </w:t>
            </w:r>
          </w:p>
        </w:tc>
        <w:tc>
          <w:tcPr>
            <w:tcW w:w="2644" w:type="dxa"/>
            <w:tcBorders>
              <w:top w:val="single" w:sz="4" w:space="0" w:color="000000"/>
              <w:left w:val="single" w:sz="4" w:space="0" w:color="000000"/>
              <w:bottom w:val="single" w:sz="4" w:space="0" w:color="000000"/>
              <w:right w:val="single" w:sz="4" w:space="0" w:color="000000"/>
            </w:tcBorders>
          </w:tcPr>
          <w:p w:rsidR="00BC1C53" w:rsidRDefault="007C5F9A">
            <w:pPr>
              <w:ind w:left="117"/>
              <w:jc w:val="center"/>
            </w:pPr>
            <w:r>
              <w:rPr>
                <w:rFonts w:ascii="Arial" w:eastAsia="Arial" w:hAnsi="Arial" w:cs="Arial"/>
                <w:b/>
                <w:sz w:val="16"/>
              </w:rPr>
              <w:t xml:space="preserve">NIOSH IDLH </w:t>
            </w:r>
          </w:p>
        </w:tc>
      </w:tr>
      <w:tr w:rsidR="00BC1C53">
        <w:trPr>
          <w:trHeight w:val="379"/>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01"/>
              <w:jc w:val="center"/>
            </w:pPr>
            <w:r>
              <w:rPr>
                <w:rFonts w:ascii="Arial" w:eastAsia="Arial" w:hAnsi="Arial" w:cs="Arial"/>
                <w:sz w:val="16"/>
              </w:rPr>
              <w:t xml:space="preserve">Ethylene Glycol 107-21-1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38"/>
              <w:jc w:val="center"/>
            </w:pPr>
            <w:r>
              <w:rPr>
                <w:rFonts w:ascii="Arial" w:eastAsia="Arial" w:hAnsi="Arial" w:cs="Arial"/>
                <w:sz w:val="16"/>
              </w:rPr>
              <w:t xml:space="preserve">Ceiling: 100 mg/m³ aerosol only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2"/>
              <w:jc w:val="center"/>
            </w:pPr>
            <w:r>
              <w:rPr>
                <w:rFonts w:ascii="Arial" w:eastAsia="Arial" w:hAnsi="Arial" w:cs="Arial"/>
                <w:sz w:val="16"/>
              </w:rPr>
              <w:t xml:space="preserve">(vacated) Ceiling: 50 ppm </w:t>
            </w:r>
          </w:p>
          <w:p w:rsidR="00BC1C53" w:rsidRDefault="007C5F9A">
            <w:pPr>
              <w:ind w:left="116"/>
              <w:jc w:val="center"/>
            </w:pPr>
            <w:r>
              <w:rPr>
                <w:rFonts w:ascii="Arial" w:eastAsia="Arial" w:hAnsi="Arial" w:cs="Arial"/>
                <w:sz w:val="16"/>
              </w:rPr>
              <w:t xml:space="preserve">(vacated) Ceiling: 125 mg/m³ </w:t>
            </w:r>
          </w:p>
        </w:tc>
        <w:tc>
          <w:tcPr>
            <w:tcW w:w="2644"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17"/>
              <w:jc w:val="center"/>
            </w:pPr>
            <w:r>
              <w:rPr>
                <w:rFonts w:ascii="Arial" w:eastAsia="Arial" w:hAnsi="Arial" w:cs="Arial"/>
                <w:sz w:val="16"/>
              </w:rPr>
              <w:t xml:space="preserve">- </w:t>
            </w:r>
          </w:p>
        </w:tc>
      </w:tr>
    </w:tbl>
    <w:p w:rsidR="00BC1C53" w:rsidRPr="00A05566" w:rsidRDefault="00BC1C53">
      <w:pPr>
        <w:spacing w:after="0"/>
        <w:rPr>
          <w:sz w:val="2"/>
          <w:szCs w:val="2"/>
        </w:rPr>
      </w:pPr>
    </w:p>
    <w:p w:rsidR="00BC1C53" w:rsidRDefault="007C5F9A">
      <w:pPr>
        <w:pStyle w:val="Heading1"/>
        <w:ind w:left="-5"/>
      </w:pPr>
      <w:r>
        <w:t>Appropriate Engineering Controls</w:t>
      </w:r>
      <w:r>
        <w:rPr>
          <w:u w:val="none"/>
        </w:rPr>
        <w:t xml:space="preserve"> </w:t>
      </w:r>
    </w:p>
    <w:p w:rsidR="00BC1C53" w:rsidRDefault="007C5F9A">
      <w:pPr>
        <w:tabs>
          <w:tab w:val="center" w:pos="2160"/>
          <w:tab w:val="center" w:pos="3190"/>
        </w:tabs>
        <w:spacing w:after="10" w:line="249" w:lineRule="auto"/>
        <w:ind w:left="-15"/>
      </w:pPr>
      <w:r>
        <w:rPr>
          <w:rFonts w:ascii="Arial" w:eastAsia="Arial" w:hAnsi="Arial" w:cs="Arial"/>
          <w:b/>
          <w:sz w:val="16"/>
        </w:rPr>
        <w:t>Engineering Measures: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Showers </w:t>
      </w:r>
    </w:p>
    <w:p w:rsidR="00BC1C53" w:rsidRDefault="007C5F9A">
      <w:pPr>
        <w:tabs>
          <w:tab w:val="center" w:pos="720"/>
          <w:tab w:val="center" w:pos="1440"/>
          <w:tab w:val="center" w:pos="2160"/>
          <w:tab w:val="center" w:pos="3517"/>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Eyewash Stations </w:t>
      </w:r>
    </w:p>
    <w:p w:rsidR="00BC1C53" w:rsidRDefault="007C5F9A">
      <w:pPr>
        <w:tabs>
          <w:tab w:val="center" w:pos="720"/>
          <w:tab w:val="center" w:pos="1440"/>
          <w:tab w:val="center" w:pos="2160"/>
          <w:tab w:val="center" w:pos="3584"/>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Ventilation Systems </w:t>
      </w:r>
    </w:p>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Individual Protection Measures, such as Personal Protective Equipment</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tbl>
      <w:tblPr>
        <w:tblStyle w:val="TableGrid"/>
        <w:tblW w:w="9373" w:type="dxa"/>
        <w:tblInd w:w="0" w:type="dxa"/>
        <w:tblLook w:val="04A0" w:firstRow="1" w:lastRow="0" w:firstColumn="1" w:lastColumn="0" w:noHBand="0" w:noVBand="1"/>
      </w:tblPr>
      <w:tblGrid>
        <w:gridCol w:w="2880"/>
        <w:gridCol w:w="6493"/>
      </w:tblGrid>
      <w:tr w:rsidR="00BC1C53">
        <w:trPr>
          <w:trHeight w:val="168"/>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Eye/Face Protection:</w:t>
            </w:r>
            <w:r>
              <w:rPr>
                <w:rFonts w:ascii="Arial" w:eastAsia="Arial" w:hAnsi="Arial" w:cs="Arial"/>
                <w:sz w:val="16"/>
              </w:rPr>
              <w:t xml:space="preserve"> </w:t>
            </w:r>
            <w:r>
              <w:rPr>
                <w:rFonts w:ascii="Arial" w:eastAsia="Arial" w:hAnsi="Arial" w:cs="Arial"/>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If splashes are likely to occur, wear:  Safety glasses with side shields. </w:t>
            </w:r>
          </w:p>
        </w:tc>
      </w:tr>
      <w:tr w:rsidR="00BC1C53">
        <w:trPr>
          <w:trHeight w:val="184"/>
        </w:trPr>
        <w:tc>
          <w:tcPr>
            <w:tcW w:w="2880" w:type="dxa"/>
            <w:tcBorders>
              <w:top w:val="nil"/>
              <w:left w:val="nil"/>
              <w:bottom w:val="nil"/>
              <w:right w:val="nil"/>
            </w:tcBorders>
          </w:tcPr>
          <w:p w:rsidR="00BC1C53" w:rsidRDefault="007C5F9A">
            <w:r>
              <w:rPr>
                <w:rFonts w:ascii="Arial" w:eastAsia="Arial" w:hAnsi="Arial" w:cs="Arial"/>
                <w:b/>
                <w:sz w:val="16"/>
              </w:rPr>
              <w:t xml:space="preserve">Skin and Body Protection:  </w:t>
            </w:r>
          </w:p>
        </w:tc>
        <w:tc>
          <w:tcPr>
            <w:tcW w:w="6493" w:type="dxa"/>
            <w:tcBorders>
              <w:top w:val="nil"/>
              <w:left w:val="nil"/>
              <w:bottom w:val="nil"/>
              <w:right w:val="nil"/>
            </w:tcBorders>
          </w:tcPr>
          <w:p w:rsidR="00BC1C53" w:rsidRDefault="007C5F9A">
            <w:r>
              <w:rPr>
                <w:rFonts w:ascii="Arial" w:eastAsia="Arial" w:hAnsi="Arial" w:cs="Arial"/>
                <w:sz w:val="16"/>
              </w:rPr>
              <w:t xml:space="preserve">Impervious gloves. </w:t>
            </w:r>
          </w:p>
        </w:tc>
      </w:tr>
      <w:tr w:rsidR="00BC1C53">
        <w:trPr>
          <w:trHeight w:val="737"/>
        </w:trPr>
        <w:tc>
          <w:tcPr>
            <w:tcW w:w="2880" w:type="dxa"/>
            <w:tcBorders>
              <w:top w:val="nil"/>
              <w:left w:val="nil"/>
              <w:bottom w:val="nil"/>
              <w:right w:val="nil"/>
            </w:tcBorders>
          </w:tcPr>
          <w:p w:rsidR="00BC1C53" w:rsidRDefault="007C5F9A">
            <w:pPr>
              <w:spacing w:after="355"/>
            </w:pPr>
            <w:r>
              <w:rPr>
                <w:rFonts w:ascii="Arial" w:eastAsia="Arial" w:hAnsi="Arial" w:cs="Arial"/>
                <w:b/>
                <w:sz w:val="16"/>
              </w:rPr>
              <w:t xml:space="preserve">Respiratory Protection: </w:t>
            </w:r>
          </w:p>
          <w:p w:rsidR="00BC1C53" w:rsidRDefault="007C5F9A">
            <w:r>
              <w:rPr>
                <w:rFonts w:ascii="Arial" w:eastAsia="Arial" w:hAnsi="Arial" w:cs="Arial"/>
                <w:sz w:val="16"/>
              </w:rPr>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No protective equipment is needed under normal use conditions.  If exposure limits are exceeded or irritation is experienced, NIOSH/MSHA approved respiratory protection should be worn. </w:t>
            </w:r>
          </w:p>
        </w:tc>
      </w:tr>
      <w:tr w:rsidR="00BC1C53">
        <w:trPr>
          <w:trHeight w:val="167"/>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 xml:space="preserve">Hygiene Measures: </w:t>
            </w:r>
            <w:r>
              <w:rPr>
                <w:rFonts w:ascii="Arial" w:eastAsia="Arial" w:hAnsi="Arial" w:cs="Arial"/>
                <w:b/>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Handle in accordance with good industrial hygiene and safety practice. </w:t>
            </w:r>
          </w:p>
        </w:tc>
      </w:tr>
    </w:tbl>
    <w:p w:rsidR="00A05566" w:rsidRDefault="00A05566">
      <w:pPr>
        <w:spacing w:after="0"/>
      </w:pPr>
    </w:p>
    <w:tbl>
      <w:tblPr>
        <w:tblStyle w:val="TableGrid"/>
        <w:tblW w:w="9350" w:type="dxa"/>
        <w:tblInd w:w="5" w:type="dxa"/>
        <w:tblCellMar>
          <w:bottom w:w="9" w:type="dxa"/>
          <w:right w:w="5" w:type="dxa"/>
        </w:tblCellMar>
        <w:tblLook w:val="04A0" w:firstRow="1" w:lastRow="0" w:firstColumn="1" w:lastColumn="0" w:noHBand="0" w:noVBand="1"/>
      </w:tblPr>
      <w:tblGrid>
        <w:gridCol w:w="2875"/>
        <w:gridCol w:w="2160"/>
        <w:gridCol w:w="4315"/>
      </w:tblGrid>
      <w:tr w:rsidR="00BC1C53">
        <w:trPr>
          <w:trHeight w:val="192"/>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463"/>
                <w:tab w:val="center" w:pos="2339"/>
              </w:tabs>
            </w:pPr>
            <w:r>
              <w:tab/>
            </w:r>
            <w:r>
              <w:rPr>
                <w:rFonts w:ascii="Arial" w:eastAsia="Arial" w:hAnsi="Arial" w:cs="Arial"/>
                <w:b/>
                <w:sz w:val="16"/>
              </w:rPr>
              <w:t xml:space="preserve">9. </w:t>
            </w:r>
            <w:r>
              <w:rPr>
                <w:rFonts w:ascii="Arial" w:eastAsia="Arial" w:hAnsi="Arial" w:cs="Arial"/>
                <w:b/>
                <w:sz w:val="16"/>
              </w:rPr>
              <w:tab/>
              <w:t xml:space="preserve">PHYSICAL AND CHEMICAL PROPERTIES </w:t>
            </w:r>
          </w:p>
        </w:tc>
      </w:tr>
      <w:tr w:rsidR="00BC1C53">
        <w:trPr>
          <w:trHeight w:val="385"/>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jc w:val="both"/>
            </w:pPr>
            <w:r>
              <w:rPr>
                <w:rFonts w:ascii="Arial" w:eastAsia="Arial" w:hAnsi="Arial" w:cs="Arial"/>
                <w:b/>
                <w:sz w:val="16"/>
                <w:u w:val="single" w:color="000000"/>
              </w:rPr>
              <w:t xml:space="preserve">Information on Basic Physical and </w:t>
            </w:r>
            <w:proofErr w:type="spellStart"/>
            <w:r>
              <w:rPr>
                <w:rFonts w:ascii="Arial" w:eastAsia="Arial" w:hAnsi="Arial" w:cs="Arial"/>
                <w:b/>
                <w:sz w:val="16"/>
                <w:u w:val="single" w:color="000000"/>
              </w:rPr>
              <w:t>Ch</w:t>
            </w:r>
            <w:proofErr w:type="spellEnd"/>
          </w:p>
        </w:tc>
        <w:tc>
          <w:tcPr>
            <w:tcW w:w="6475" w:type="dxa"/>
            <w:gridSpan w:val="2"/>
            <w:tcBorders>
              <w:top w:val="single" w:sz="4" w:space="0" w:color="000000"/>
              <w:left w:val="nil"/>
              <w:bottom w:val="nil"/>
              <w:right w:val="nil"/>
            </w:tcBorders>
            <w:vAlign w:val="bottom"/>
          </w:tcPr>
          <w:p w:rsidR="00BC1C53" w:rsidRDefault="007C5F9A">
            <w:pPr>
              <w:ind w:left="-5"/>
            </w:pPr>
            <w:proofErr w:type="spellStart"/>
            <w:r>
              <w:rPr>
                <w:rFonts w:ascii="Arial" w:eastAsia="Arial" w:hAnsi="Arial" w:cs="Arial"/>
                <w:b/>
                <w:sz w:val="16"/>
                <w:u w:val="single" w:color="000000"/>
              </w:rPr>
              <w:t>emical</w:t>
            </w:r>
            <w:proofErr w:type="spellEnd"/>
            <w:r>
              <w:rPr>
                <w:rFonts w:ascii="Arial" w:eastAsia="Arial" w:hAnsi="Arial" w:cs="Arial"/>
                <w:b/>
                <w:sz w:val="16"/>
                <w:u w:val="single" w:color="000000"/>
              </w:rPr>
              <w:t xml:space="preserve"> Properties</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649"/>
                <w:tab w:val="center" w:pos="2155"/>
              </w:tabs>
              <w:ind w:left="-5"/>
            </w:pPr>
            <w:r>
              <w:rPr>
                <w:rFonts w:ascii="Arial" w:eastAsia="Arial" w:hAnsi="Arial" w:cs="Arial"/>
                <w:b/>
                <w:sz w:val="16"/>
              </w:rPr>
              <w:t xml:space="preserve">Physical State: </w:t>
            </w:r>
            <w:r>
              <w:rPr>
                <w:rFonts w:ascii="Arial" w:eastAsia="Arial" w:hAnsi="Arial" w:cs="Arial"/>
                <w:b/>
                <w:sz w:val="16"/>
              </w:rPr>
              <w:tab/>
            </w:r>
            <w:r>
              <w:rPr>
                <w:rFonts w:ascii="Arial" w:eastAsia="Arial" w:hAnsi="Arial" w:cs="Arial"/>
                <w:sz w:val="16"/>
              </w:rPr>
              <w:t xml:space="preserve">Liquid </w:t>
            </w:r>
            <w:r>
              <w:rPr>
                <w:rFonts w:ascii="Arial" w:eastAsia="Arial" w:hAnsi="Arial" w:cs="Arial"/>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601"/>
              </w:tabs>
            </w:pPr>
            <w:r>
              <w:rPr>
                <w:rFonts w:ascii="Arial" w:eastAsia="Arial" w:hAnsi="Arial" w:cs="Arial"/>
                <w:b/>
                <w:sz w:val="16"/>
              </w:rPr>
              <w:t>Appearance:</w:t>
            </w:r>
            <w:r>
              <w:rPr>
                <w:rFonts w:ascii="Arial" w:eastAsia="Arial" w:hAnsi="Arial" w:cs="Arial"/>
                <w:sz w:val="16"/>
              </w:rPr>
              <w:t xml:space="preserve"> </w:t>
            </w:r>
            <w:r>
              <w:rPr>
                <w:rFonts w:ascii="Arial" w:eastAsia="Arial" w:hAnsi="Arial" w:cs="Arial"/>
                <w:sz w:val="16"/>
              </w:rPr>
              <w:tab/>
              <w:t xml:space="preserve">Blue </w:t>
            </w:r>
          </w:p>
        </w:tc>
      </w:tr>
      <w:tr w:rsidR="00BC1C53">
        <w:trPr>
          <w:trHeight w:val="276"/>
        </w:trPr>
        <w:tc>
          <w:tcPr>
            <w:tcW w:w="2875" w:type="dxa"/>
            <w:tcBorders>
              <w:top w:val="nil"/>
              <w:left w:val="nil"/>
              <w:bottom w:val="nil"/>
              <w:right w:val="nil"/>
            </w:tcBorders>
          </w:tcPr>
          <w:p w:rsidR="00BC1C53" w:rsidRDefault="007C5F9A">
            <w:pPr>
              <w:tabs>
                <w:tab w:val="center" w:pos="715"/>
                <w:tab w:val="center" w:pos="1582"/>
                <w:tab w:val="center" w:pos="2155"/>
              </w:tabs>
              <w:ind w:left="-5"/>
            </w:pPr>
            <w:r>
              <w:rPr>
                <w:rFonts w:ascii="Arial" w:eastAsia="Arial" w:hAnsi="Arial" w:cs="Arial"/>
                <w:b/>
                <w:sz w:val="16"/>
              </w:rPr>
              <w:t xml:space="preserve">Odor: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Mild </w:t>
            </w:r>
            <w:r>
              <w:rPr>
                <w:rFonts w:ascii="Arial" w:eastAsia="Arial" w:hAnsi="Arial" w:cs="Arial"/>
                <w:sz w:val="16"/>
              </w:rPr>
              <w:tab/>
            </w:r>
            <w:r>
              <w:rPr>
                <w:rFonts w:ascii="Arial" w:eastAsia="Arial" w:hAnsi="Arial" w:cs="Arial"/>
                <w:b/>
                <w:sz w:val="16"/>
              </w:rPr>
              <w:t xml:space="preserve"> </w:t>
            </w:r>
          </w:p>
        </w:tc>
        <w:tc>
          <w:tcPr>
            <w:tcW w:w="216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2313"/>
              </w:tabs>
            </w:pPr>
            <w:r>
              <w:rPr>
                <w:rFonts w:ascii="Arial" w:eastAsia="Arial" w:hAnsi="Arial" w:cs="Arial"/>
                <w:b/>
                <w:sz w:val="16"/>
              </w:rPr>
              <w:t xml:space="preserve">Odor Threshold: </w:t>
            </w:r>
            <w:r>
              <w:rPr>
                <w:rFonts w:ascii="Arial" w:eastAsia="Arial" w:hAnsi="Arial" w:cs="Arial"/>
                <w:b/>
                <w:sz w:val="16"/>
              </w:rPr>
              <w:tab/>
            </w:r>
            <w:r>
              <w:rPr>
                <w:rFonts w:ascii="Arial" w:eastAsia="Arial" w:hAnsi="Arial" w:cs="Arial"/>
                <w:sz w:val="16"/>
              </w:rPr>
              <w:t xml:space="preserve">No Information Available </w:t>
            </w:r>
          </w:p>
        </w:tc>
      </w:tr>
      <w:tr w:rsidR="00BC1C53">
        <w:trPr>
          <w:trHeight w:val="276"/>
        </w:trPr>
        <w:tc>
          <w:tcPr>
            <w:tcW w:w="2875" w:type="dxa"/>
            <w:tcBorders>
              <w:top w:val="nil"/>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tabs>
                <w:tab w:val="center" w:pos="1435"/>
                <w:tab w:val="center" w:pos="2155"/>
              </w:tabs>
              <w:ind w:left="-5"/>
            </w:pPr>
            <w:r>
              <w:rPr>
                <w:rFonts w:ascii="Arial" w:eastAsia="Arial" w:hAnsi="Arial" w:cs="Arial"/>
                <w:b/>
                <w:sz w:val="16"/>
                <w:u w:val="single" w:color="000000"/>
              </w:rPr>
              <w:t>Property</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b/>
                <w:sz w:val="16"/>
                <w:u w:val="single" w:color="000000"/>
              </w:rPr>
              <w:t>Values</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1366"/>
              </w:tabs>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Remarks/Method</w:t>
            </w:r>
            <w:r>
              <w:rPr>
                <w:rFonts w:ascii="Arial" w:eastAsia="Arial" w:hAnsi="Arial" w:cs="Arial"/>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715"/>
                <w:tab w:val="center" w:pos="1435"/>
                <w:tab w:val="center" w:pos="2155"/>
              </w:tabs>
              <w:ind w:left="-5"/>
            </w:pPr>
            <w:r>
              <w:rPr>
                <w:rFonts w:ascii="Arial" w:eastAsia="Arial" w:hAnsi="Arial" w:cs="Arial"/>
                <w:b/>
                <w:sz w:val="16"/>
              </w:rPr>
              <w:t xml:space="preserve">pH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 xml:space="preserve">None known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Melting Point/Range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Boiling Point/Boiling Range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sz w:val="16"/>
              </w:rPr>
              <w:t xml:space="preserve">100° C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Flash Point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Evaporation Rate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Flammability (solid, gas)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367"/>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Flammability Limits in Air </w:t>
            </w:r>
          </w:p>
          <w:p w:rsidR="00BC1C53" w:rsidRDefault="007C5F9A">
            <w:pPr>
              <w:ind w:left="-5"/>
            </w:pPr>
            <w:r>
              <w:rPr>
                <w:rFonts w:ascii="Arial" w:eastAsia="Arial" w:hAnsi="Arial" w:cs="Arial"/>
                <w:b/>
                <w:sz w:val="16"/>
              </w:rPr>
              <w:t xml:space="preserve">     Upper flammability limit  </w:t>
            </w:r>
          </w:p>
        </w:tc>
        <w:tc>
          <w:tcPr>
            <w:tcW w:w="2160" w:type="dxa"/>
            <w:tcBorders>
              <w:top w:val="nil"/>
              <w:left w:val="nil"/>
              <w:bottom w:val="nil"/>
              <w:right w:val="nil"/>
            </w:tcBorders>
            <w:vAlign w:val="bottom"/>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vAlign w:val="bottom"/>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     Lower flammability limit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Pressure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Specific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1.33 @ 77 F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Water Solubility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Easily dispersible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Solubility in other solvents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5035" w:type="dxa"/>
            <w:gridSpan w:val="2"/>
            <w:tcBorders>
              <w:top w:val="nil"/>
              <w:left w:val="nil"/>
              <w:bottom w:val="nil"/>
              <w:right w:val="nil"/>
            </w:tcBorders>
          </w:tcPr>
          <w:p w:rsidR="00BC1C53" w:rsidRDefault="007C5F9A">
            <w:pPr>
              <w:tabs>
                <w:tab w:val="center" w:pos="4315"/>
              </w:tabs>
              <w:ind w:left="-5"/>
            </w:pPr>
            <w:r>
              <w:rPr>
                <w:rFonts w:ascii="Arial" w:eastAsia="Arial" w:hAnsi="Arial" w:cs="Arial"/>
                <w:b/>
                <w:sz w:val="16"/>
              </w:rPr>
              <w:lastRenderedPageBreak/>
              <w:t xml:space="preserve">Partition coefficient: n-octanol/water </w:t>
            </w: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6"/>
              </w:tabs>
              <w:ind w:left="-5"/>
            </w:pPr>
            <w:proofErr w:type="spellStart"/>
            <w:r>
              <w:rPr>
                <w:rFonts w:ascii="Arial" w:eastAsia="Arial" w:hAnsi="Arial" w:cs="Arial"/>
                <w:b/>
                <w:sz w:val="16"/>
              </w:rPr>
              <w:t>Autoignition</w:t>
            </w:r>
            <w:proofErr w:type="spellEnd"/>
            <w:r>
              <w:rPr>
                <w:rFonts w:ascii="Arial" w:eastAsia="Arial" w:hAnsi="Arial" w:cs="Arial"/>
                <w:b/>
                <w:sz w:val="16"/>
              </w:rPr>
              <w:t xml:space="preserve"> Temperature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Decomposition Temperature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Viscosity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Flammable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Not Flammable </w:t>
            </w:r>
          </w:p>
        </w:tc>
        <w:tc>
          <w:tcPr>
            <w:tcW w:w="4315" w:type="dxa"/>
            <w:tcBorders>
              <w:top w:val="nil"/>
              <w:left w:val="nil"/>
              <w:bottom w:val="nil"/>
              <w:right w:val="nil"/>
            </w:tcBorders>
          </w:tcPr>
          <w:p w:rsidR="00BC1C53" w:rsidRDefault="00BC1C53"/>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Explosive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Oxidizing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365"/>
        </w:trPr>
        <w:tc>
          <w:tcPr>
            <w:tcW w:w="2875" w:type="dxa"/>
            <w:tcBorders>
              <w:top w:val="nil"/>
              <w:left w:val="nil"/>
              <w:bottom w:val="single" w:sz="4" w:space="0" w:color="000000"/>
              <w:right w:val="nil"/>
            </w:tcBorders>
          </w:tcPr>
          <w:p w:rsidR="00BC1C53" w:rsidRDefault="007C5F9A">
            <w:pPr>
              <w:tabs>
                <w:tab w:val="center" w:pos="1436"/>
                <w:tab w:val="center" w:pos="2156"/>
              </w:tabs>
              <w:ind w:left="-5"/>
            </w:pPr>
            <w:r>
              <w:rPr>
                <w:rFonts w:ascii="Arial" w:eastAsia="Arial" w:hAnsi="Arial" w:cs="Arial"/>
                <w:b/>
                <w:sz w:val="16"/>
              </w:rPr>
              <w:t xml:space="preserve">VOC Content </w:t>
            </w:r>
            <w:r>
              <w:rPr>
                <w:rFonts w:ascii="Arial" w:eastAsia="Arial" w:hAnsi="Arial" w:cs="Arial"/>
                <w:b/>
                <w:sz w:val="16"/>
              </w:rPr>
              <w:tab/>
              <w:t xml:space="preserve"> </w:t>
            </w:r>
            <w:r>
              <w:rPr>
                <w:rFonts w:ascii="Arial" w:eastAsia="Arial" w:hAnsi="Arial" w:cs="Arial"/>
                <w:b/>
                <w:sz w:val="16"/>
              </w:rPr>
              <w:tab/>
              <w:t xml:space="preserve"> </w:t>
            </w:r>
          </w:p>
          <w:p w:rsidR="00BC1C53" w:rsidRDefault="007C5F9A">
            <w:pPr>
              <w:ind w:left="-4"/>
            </w:pPr>
            <w:r>
              <w:rPr>
                <w:rFonts w:ascii="Arial" w:eastAsia="Arial" w:hAnsi="Arial" w:cs="Arial"/>
                <w:sz w:val="16"/>
              </w:rPr>
              <w:t xml:space="preserve"> </w:t>
            </w:r>
          </w:p>
        </w:tc>
        <w:tc>
          <w:tcPr>
            <w:tcW w:w="6475" w:type="dxa"/>
            <w:gridSpan w:val="2"/>
            <w:tcBorders>
              <w:top w:val="nil"/>
              <w:left w:val="nil"/>
              <w:bottom w:val="single" w:sz="4" w:space="0" w:color="000000"/>
              <w:right w:val="nil"/>
            </w:tcBorders>
          </w:tcPr>
          <w:p w:rsidR="00BC1C53" w:rsidRDefault="007C5F9A">
            <w:r>
              <w:rPr>
                <w:rFonts w:ascii="Arial" w:eastAsia="Arial" w:hAnsi="Arial" w:cs="Arial"/>
                <w:sz w:val="16"/>
              </w:rPr>
              <w:t xml:space="preserve">No data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734"/>
            </w:pPr>
            <w:r>
              <w:rPr>
                <w:rFonts w:ascii="Arial" w:eastAsia="Arial" w:hAnsi="Arial" w:cs="Arial"/>
                <w:b/>
                <w:sz w:val="18"/>
              </w:rPr>
              <w:t xml:space="preserve">10. STABILITY AND REACTIVITY </w:t>
            </w:r>
          </w:p>
        </w:tc>
      </w:tr>
    </w:tbl>
    <w:p w:rsidR="00BC1C53" w:rsidRDefault="007C5F9A">
      <w:pPr>
        <w:spacing w:after="0"/>
      </w:pPr>
      <w:r>
        <w:rPr>
          <w:rFonts w:ascii="Arial" w:eastAsia="Arial" w:hAnsi="Arial" w:cs="Arial"/>
          <w:sz w:val="16"/>
        </w:rPr>
        <w:t xml:space="preserve"> </w:t>
      </w:r>
    </w:p>
    <w:p w:rsidR="00BC1C53" w:rsidRDefault="007C5F9A">
      <w:pPr>
        <w:tabs>
          <w:tab w:val="center" w:pos="1440"/>
          <w:tab w:val="center" w:pos="2160"/>
          <w:tab w:val="center" w:pos="3499"/>
        </w:tabs>
        <w:spacing w:after="5" w:line="248" w:lineRule="auto"/>
        <w:ind w:left="-15"/>
      </w:pPr>
      <w:r>
        <w:rPr>
          <w:rFonts w:ascii="Arial" w:eastAsia="Arial" w:hAnsi="Arial" w:cs="Arial"/>
          <w:b/>
          <w:sz w:val="16"/>
        </w:rPr>
        <w:t xml:space="preserve">Reactivity: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data available </w:t>
      </w:r>
    </w:p>
    <w:p w:rsidR="00BC1C53" w:rsidRDefault="007C5F9A">
      <w:pPr>
        <w:tabs>
          <w:tab w:val="center" w:pos="2160"/>
          <w:tab w:val="center" w:pos="4562"/>
        </w:tabs>
        <w:spacing w:after="5" w:line="248" w:lineRule="auto"/>
        <w:ind w:left="-15"/>
      </w:pPr>
      <w:r>
        <w:rPr>
          <w:rFonts w:ascii="Arial" w:eastAsia="Arial" w:hAnsi="Arial" w:cs="Arial"/>
          <w:b/>
          <w:sz w:val="16"/>
        </w:rPr>
        <w:t>Chemical Stability:</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t xml:space="preserve">Stable under recommended storage conditions. </w:t>
      </w:r>
    </w:p>
    <w:p w:rsidR="00BC1C53" w:rsidRDefault="007C5F9A">
      <w:pPr>
        <w:spacing w:after="10" w:line="249" w:lineRule="auto"/>
        <w:ind w:left="-5" w:hanging="10"/>
      </w:pPr>
      <w:r>
        <w:rPr>
          <w:rFonts w:ascii="Arial" w:eastAsia="Arial" w:hAnsi="Arial" w:cs="Arial"/>
          <w:b/>
          <w:sz w:val="16"/>
        </w:rPr>
        <w:t>Possibility of Hazardous Reactions:</w:t>
      </w:r>
      <w:r>
        <w:rPr>
          <w:rFonts w:ascii="Arial" w:eastAsia="Arial" w:hAnsi="Arial" w:cs="Arial"/>
          <w:sz w:val="16"/>
        </w:rPr>
        <w:t xml:space="preserve"> None under normal processing. </w:t>
      </w:r>
    </w:p>
    <w:p w:rsidR="00BC1C53" w:rsidRDefault="007C5F9A">
      <w:pPr>
        <w:tabs>
          <w:tab w:val="center" w:pos="4375"/>
        </w:tabs>
        <w:spacing w:after="5" w:line="248" w:lineRule="auto"/>
        <w:ind w:left="-15"/>
      </w:pPr>
      <w:r>
        <w:rPr>
          <w:rFonts w:ascii="Arial" w:eastAsia="Arial" w:hAnsi="Arial" w:cs="Arial"/>
          <w:b/>
          <w:sz w:val="16"/>
        </w:rPr>
        <w:t xml:space="preserve">Hazardous Polymerization:  </w:t>
      </w:r>
      <w:r>
        <w:rPr>
          <w:rFonts w:ascii="Arial" w:eastAsia="Arial" w:hAnsi="Arial" w:cs="Arial"/>
          <w:b/>
          <w:sz w:val="16"/>
        </w:rPr>
        <w:tab/>
      </w:r>
      <w:r>
        <w:rPr>
          <w:rFonts w:ascii="Arial" w:eastAsia="Arial" w:hAnsi="Arial" w:cs="Arial"/>
          <w:sz w:val="16"/>
        </w:rPr>
        <w:t xml:space="preserve">Hazardous polymerization does not occur. </w:t>
      </w:r>
    </w:p>
    <w:p w:rsidR="00BC1C53" w:rsidRDefault="007C5F9A">
      <w:pPr>
        <w:tabs>
          <w:tab w:val="center" w:pos="2160"/>
          <w:tab w:val="center" w:pos="3686"/>
        </w:tabs>
        <w:spacing w:after="5" w:line="248" w:lineRule="auto"/>
        <w:ind w:left="-15"/>
      </w:pPr>
      <w:r>
        <w:rPr>
          <w:rFonts w:ascii="Arial" w:eastAsia="Arial" w:hAnsi="Arial" w:cs="Arial"/>
          <w:b/>
          <w:sz w:val="16"/>
        </w:rPr>
        <w:t xml:space="preserve">Conditions to Avoid: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Incompatible products. </w:t>
      </w:r>
    </w:p>
    <w:p w:rsidR="00BC1C53" w:rsidRDefault="007C5F9A">
      <w:pPr>
        <w:tabs>
          <w:tab w:val="center" w:pos="2160"/>
          <w:tab w:val="center" w:pos="4273"/>
        </w:tabs>
        <w:spacing w:after="5" w:line="248" w:lineRule="auto"/>
        <w:ind w:left="-15"/>
      </w:pPr>
      <w:r>
        <w:rPr>
          <w:rFonts w:ascii="Arial" w:eastAsia="Arial" w:hAnsi="Arial" w:cs="Arial"/>
          <w:b/>
          <w:sz w:val="16"/>
        </w:rPr>
        <w:t>Incompatible Materials: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Strong oxidizing agents.  Strong bases. </w:t>
      </w:r>
    </w:p>
    <w:p w:rsidR="00BC1C53" w:rsidRDefault="007C5F9A">
      <w:pPr>
        <w:spacing w:after="5" w:line="248" w:lineRule="auto"/>
        <w:ind w:left="-5" w:hanging="10"/>
      </w:pPr>
      <w:r>
        <w:rPr>
          <w:rFonts w:ascii="Arial" w:eastAsia="Arial" w:hAnsi="Arial" w:cs="Arial"/>
          <w:b/>
          <w:sz w:val="16"/>
        </w:rPr>
        <w:t xml:space="preserve">Hazardous Decomposition Products: </w:t>
      </w:r>
      <w:r>
        <w:rPr>
          <w:rFonts w:ascii="Arial" w:eastAsia="Arial" w:hAnsi="Arial" w:cs="Arial"/>
          <w:sz w:val="16"/>
        </w:rPr>
        <w:t xml:space="preserve">Carbon Monoxide (CO), Carbon Dioxide (CO²), and unburned hydrocarbons (smoke) </w:t>
      </w: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t xml:space="preserve">11. TOXICOLOGICAL INFORMATION </w:t>
      </w:r>
    </w:p>
    <w:p w:rsidR="00BC1C53" w:rsidRDefault="007C5F9A">
      <w:pPr>
        <w:spacing w:after="0"/>
      </w:pPr>
      <w:r>
        <w:rPr>
          <w:rFonts w:ascii="Arial" w:eastAsia="Arial" w:hAnsi="Arial" w:cs="Arial"/>
          <w:sz w:val="16"/>
        </w:rPr>
        <w:t xml:space="preserve"> </w:t>
      </w:r>
    </w:p>
    <w:p w:rsidR="00BC1C53" w:rsidRDefault="007C5F9A">
      <w:pPr>
        <w:pStyle w:val="Heading2"/>
        <w:ind w:left="-5"/>
      </w:pPr>
      <w:r>
        <w:t>Information on Likely Routes of Exposure</w:t>
      </w:r>
      <w:r>
        <w:rPr>
          <w:u w:val="none"/>
        </w:rPr>
        <w:t xml:space="preserve"> </w:t>
      </w:r>
    </w:p>
    <w:p w:rsidR="00BC1C53" w:rsidRDefault="007C5F9A">
      <w:pPr>
        <w:spacing w:after="10" w:line="249" w:lineRule="auto"/>
        <w:ind w:left="-5" w:hanging="10"/>
      </w:pPr>
      <w:r>
        <w:rPr>
          <w:rFonts w:ascii="Arial" w:eastAsia="Arial" w:hAnsi="Arial" w:cs="Arial"/>
          <w:b/>
          <w:sz w:val="16"/>
        </w:rPr>
        <w:t xml:space="preserve">Product Information </w:t>
      </w:r>
    </w:p>
    <w:p w:rsidR="00BC1C53" w:rsidRDefault="007C5F9A">
      <w:pPr>
        <w:spacing w:after="5" w:line="248" w:lineRule="auto"/>
        <w:ind w:left="-5" w:right="3398" w:hanging="10"/>
      </w:pPr>
      <w:r>
        <w:rPr>
          <w:rFonts w:ascii="Arial" w:eastAsia="Arial" w:hAnsi="Arial" w:cs="Arial"/>
          <w:b/>
          <w:sz w:val="16"/>
        </w:rPr>
        <w:t xml:space="preserve"> </w:t>
      </w:r>
      <w:r>
        <w:rPr>
          <w:rFonts w:ascii="Arial" w:eastAsia="Arial" w:hAnsi="Arial" w:cs="Arial"/>
          <w:b/>
          <w:sz w:val="16"/>
        </w:rPr>
        <w:tab/>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May cause irritation of respiratory tract. </w:t>
      </w:r>
      <w:r>
        <w:rPr>
          <w:rFonts w:ascii="Arial" w:eastAsia="Arial" w:hAnsi="Arial" w:cs="Arial"/>
          <w:b/>
          <w:sz w:val="16"/>
        </w:rPr>
        <w:t xml:space="preserve"> </w:t>
      </w:r>
      <w:r>
        <w:rPr>
          <w:rFonts w:ascii="Arial" w:eastAsia="Arial" w:hAnsi="Arial" w:cs="Arial"/>
          <w:b/>
          <w:sz w:val="16"/>
        </w:rPr>
        <w:tab/>
        <w:t xml:space="preserve">Eye Contact: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Contact with eyes may cause irritation. </w:t>
      </w:r>
    </w:p>
    <w:tbl>
      <w:tblPr>
        <w:tblStyle w:val="TableGrid"/>
        <w:tblW w:w="4436" w:type="dxa"/>
        <w:tblInd w:w="0" w:type="dxa"/>
        <w:tblLook w:val="04A0" w:firstRow="1" w:lastRow="0" w:firstColumn="1" w:lastColumn="0" w:noHBand="0" w:noVBand="1"/>
      </w:tblPr>
      <w:tblGrid>
        <w:gridCol w:w="2160"/>
        <w:gridCol w:w="720"/>
        <w:gridCol w:w="1556"/>
      </w:tblGrid>
      <w:tr w:rsidR="00BC1C53">
        <w:trPr>
          <w:trHeight w:val="168"/>
        </w:trPr>
        <w:tc>
          <w:tcPr>
            <w:tcW w:w="2160" w:type="dxa"/>
            <w:tcBorders>
              <w:top w:val="nil"/>
              <w:left w:val="nil"/>
              <w:bottom w:val="nil"/>
              <w:right w:val="nil"/>
            </w:tcBorders>
          </w:tcPr>
          <w:p w:rsidR="00BC1C53" w:rsidRDefault="007C5F9A">
            <w:pPr>
              <w:tabs>
                <w:tab w:val="center" w:pos="1236"/>
              </w:tabs>
            </w:pPr>
            <w:r>
              <w:rPr>
                <w:rFonts w:ascii="Arial" w:eastAsia="Arial" w:hAnsi="Arial" w:cs="Arial"/>
                <w:b/>
                <w:sz w:val="16"/>
              </w:rPr>
              <w:t xml:space="preserve"> </w:t>
            </w:r>
            <w:r>
              <w:rPr>
                <w:rFonts w:ascii="Arial" w:eastAsia="Arial" w:hAnsi="Arial" w:cs="Arial"/>
                <w:b/>
                <w:sz w:val="16"/>
              </w:rPr>
              <w:tab/>
              <w:t xml:space="preserve">Skin Contact: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556" w:type="dxa"/>
            <w:tcBorders>
              <w:top w:val="nil"/>
              <w:left w:val="nil"/>
              <w:bottom w:val="nil"/>
              <w:right w:val="nil"/>
            </w:tcBorders>
          </w:tcPr>
          <w:p w:rsidR="00BC1C53" w:rsidRDefault="007C5F9A">
            <w:r>
              <w:rPr>
                <w:rFonts w:ascii="Arial" w:eastAsia="Arial" w:hAnsi="Arial" w:cs="Arial"/>
                <w:sz w:val="16"/>
              </w:rPr>
              <w:t xml:space="preserve">May cause irritation. </w:t>
            </w:r>
          </w:p>
        </w:tc>
      </w:tr>
      <w:tr w:rsidR="00BC1C53">
        <w:trPr>
          <w:trHeight w:val="168"/>
        </w:trPr>
        <w:tc>
          <w:tcPr>
            <w:tcW w:w="2160" w:type="dxa"/>
            <w:tcBorders>
              <w:top w:val="nil"/>
              <w:left w:val="nil"/>
              <w:bottom w:val="nil"/>
              <w:right w:val="nil"/>
            </w:tcBorders>
          </w:tcPr>
          <w:p w:rsidR="00BC1C53" w:rsidRDefault="007C5F9A">
            <w:pPr>
              <w:tabs>
                <w:tab w:val="center" w:pos="1103"/>
              </w:tabs>
            </w:pPr>
            <w:r>
              <w:rPr>
                <w:rFonts w:ascii="Arial" w:eastAsia="Arial" w:hAnsi="Arial" w:cs="Arial"/>
                <w:b/>
                <w:sz w:val="16"/>
              </w:rPr>
              <w:t xml:space="preserve"> </w:t>
            </w:r>
            <w:r>
              <w:rPr>
                <w:rFonts w:ascii="Arial" w:eastAsia="Arial" w:hAnsi="Arial" w:cs="Arial"/>
                <w:b/>
                <w:sz w:val="16"/>
              </w:rPr>
              <w:tab/>
              <w:t>Ingestion:</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1556" w:type="dxa"/>
            <w:tcBorders>
              <w:top w:val="nil"/>
              <w:left w:val="nil"/>
              <w:bottom w:val="nil"/>
              <w:right w:val="nil"/>
            </w:tcBorders>
          </w:tcPr>
          <w:p w:rsidR="00BC1C53" w:rsidRDefault="007C5F9A">
            <w:pPr>
              <w:jc w:val="both"/>
            </w:pPr>
            <w:r>
              <w:rPr>
                <w:rFonts w:ascii="Arial" w:eastAsia="Arial" w:hAnsi="Arial" w:cs="Arial"/>
                <w:sz w:val="16"/>
              </w:rPr>
              <w:t xml:space="preserve">Harmful if swallowed.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right w:w="25" w:type="dxa"/>
        </w:tblCellMar>
        <w:tblLook w:val="04A0" w:firstRow="1" w:lastRow="0" w:firstColumn="1" w:lastColumn="0" w:noHBand="0" w:noVBand="1"/>
      </w:tblPr>
      <w:tblGrid>
        <w:gridCol w:w="2342"/>
        <w:gridCol w:w="2330"/>
        <w:gridCol w:w="2336"/>
        <w:gridCol w:w="2342"/>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b/>
                <w:sz w:val="16"/>
              </w:rPr>
              <w:t xml:space="preserve">Chemical Name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LD50 Oral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4"/>
              <w:jc w:val="center"/>
            </w:pPr>
            <w:r>
              <w:rPr>
                <w:rFonts w:ascii="Arial" w:eastAsia="Arial" w:hAnsi="Arial" w:cs="Arial"/>
                <w:b/>
                <w:sz w:val="16"/>
              </w:rPr>
              <w:t xml:space="preserve">LD50 Dermal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7"/>
              <w:jc w:val="center"/>
            </w:pPr>
            <w:r>
              <w:rPr>
                <w:rFonts w:ascii="Arial" w:eastAsia="Arial" w:hAnsi="Arial" w:cs="Arial"/>
                <w:b/>
                <w:sz w:val="16"/>
              </w:rPr>
              <w:t xml:space="preserve">LD50 Inhalation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5"/>
              <w:jc w:val="center"/>
            </w:pPr>
            <w:r>
              <w:rPr>
                <w:rFonts w:ascii="Arial" w:eastAsia="Arial" w:hAnsi="Arial" w:cs="Arial"/>
                <w:sz w:val="16"/>
              </w:rPr>
              <w:t xml:space="preserve">Ethylene Glycol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4000 mg/kg (Rat)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8"/>
              <w:jc w:val="center"/>
            </w:pPr>
            <w:r>
              <w:rPr>
                <w:rFonts w:ascii="Arial" w:eastAsia="Arial" w:hAnsi="Arial" w:cs="Arial"/>
                <w:sz w:val="16"/>
              </w:rPr>
              <w:t xml:space="preserve">9530 µL/kg (Rabbit)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6"/>
              <w:jc w:val="center"/>
            </w:pPr>
            <w:r>
              <w:rPr>
                <w:rFonts w:ascii="Arial" w:eastAsia="Arial" w:hAnsi="Arial" w:cs="Arial"/>
                <w:sz w:val="16"/>
              </w:rPr>
              <w:t xml:space="preserve">- </w:t>
            </w:r>
          </w:p>
        </w:tc>
      </w:tr>
      <w:tr w:rsidR="00BC1C53">
        <w:trPr>
          <w:trHeight w:val="1119"/>
        </w:trPr>
        <w:tc>
          <w:tcPr>
            <w:tcW w:w="9350" w:type="dxa"/>
            <w:gridSpan w:val="4"/>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Symptoms Related to the Physical, Chemical, and Toxicological Characteristics</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Symptoms: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Delayed and Immediate Effects and also Chronic Effects from Short and Long Term Exposure</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Sensitization: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Mutagenic Effects:</w:t>
            </w:r>
            <w:r>
              <w:rPr>
                <w:rFonts w:ascii="Arial" w:eastAsia="Arial" w:hAnsi="Arial" w:cs="Arial"/>
                <w:sz w:val="16"/>
              </w:rPr>
              <w:t xml:space="preserve">  </w:t>
            </w:r>
            <w:r>
              <w:rPr>
                <w:rFonts w:ascii="Arial" w:eastAsia="Arial" w:hAnsi="Arial" w:cs="Arial"/>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646"/>
        </w:trPr>
        <w:tc>
          <w:tcPr>
            <w:tcW w:w="2342" w:type="dxa"/>
            <w:tcBorders>
              <w:top w:val="nil"/>
              <w:left w:val="nil"/>
              <w:bottom w:val="nil"/>
              <w:right w:val="nil"/>
            </w:tcBorders>
          </w:tcPr>
          <w:p w:rsidR="00BC1C53" w:rsidRDefault="007C5F9A">
            <w:pPr>
              <w:spacing w:after="352"/>
              <w:ind w:left="-5"/>
            </w:pPr>
            <w:r>
              <w:rPr>
                <w:rFonts w:ascii="Arial" w:eastAsia="Arial" w:hAnsi="Arial" w:cs="Arial"/>
                <w:b/>
                <w:sz w:val="16"/>
              </w:rPr>
              <w:t>Carcinogenicity:</w:t>
            </w:r>
            <w:r>
              <w:rPr>
                <w:rFonts w:ascii="Arial" w:eastAsia="Arial" w:hAnsi="Arial" w:cs="Arial"/>
                <w:sz w:val="16"/>
              </w:rPr>
              <w:t xml:space="preserve"> </w:t>
            </w:r>
          </w:p>
          <w:p w:rsidR="00BC1C53" w:rsidRDefault="007C5F9A">
            <w:pPr>
              <w:ind w:left="-5"/>
            </w:pPr>
            <w:r>
              <w:rPr>
                <w:rFonts w:ascii="Arial" w:eastAsia="Arial" w:hAnsi="Arial" w:cs="Arial"/>
                <w:b/>
                <w:sz w:val="16"/>
              </w:rPr>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The table below indicates whether each agency has listed any ingredient as a carcinogen.  This product contains Titanium Dioxide in a non-respirable form.  Inhalation of either material is unlikely to occur from exposure to this product. </w:t>
            </w:r>
          </w:p>
        </w:tc>
      </w:tr>
      <w:tr w:rsidR="00BC1C53">
        <w:trPr>
          <w:trHeight w:val="275"/>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Reproductive Toxicity: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STOT - Single Exposure: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No information available.</w:t>
            </w:r>
            <w:r>
              <w:rPr>
                <w:rFonts w:ascii="Arial" w:eastAsia="Arial" w:hAnsi="Arial" w:cs="Arial"/>
                <w:b/>
                <w:sz w:val="16"/>
              </w:rPr>
              <w:t xml:space="preserve"> </w:t>
            </w:r>
          </w:p>
        </w:tc>
      </w:tr>
      <w:tr w:rsidR="00BC1C53">
        <w:trPr>
          <w:trHeight w:val="184"/>
        </w:trPr>
        <w:tc>
          <w:tcPr>
            <w:tcW w:w="2342" w:type="dxa"/>
            <w:tcBorders>
              <w:top w:val="nil"/>
              <w:left w:val="nil"/>
              <w:bottom w:val="nil"/>
              <w:right w:val="nil"/>
            </w:tcBorders>
          </w:tcPr>
          <w:p w:rsidR="00BC1C53" w:rsidRDefault="007C5F9A">
            <w:pPr>
              <w:ind w:left="-5"/>
            </w:pPr>
            <w:r>
              <w:rPr>
                <w:rFonts w:ascii="Arial" w:eastAsia="Arial" w:hAnsi="Arial" w:cs="Arial"/>
                <w:b/>
                <w:sz w:val="16"/>
              </w:rPr>
              <w:t>STOT – Repeated Exposure:</w:t>
            </w:r>
          </w:p>
        </w:tc>
        <w:tc>
          <w:tcPr>
            <w:tcW w:w="7008" w:type="dxa"/>
            <w:gridSpan w:val="3"/>
            <w:tcBorders>
              <w:top w:val="nil"/>
              <w:left w:val="nil"/>
              <w:bottom w:val="nil"/>
              <w:right w:val="nil"/>
            </w:tcBorders>
          </w:tcPr>
          <w:p w:rsidR="00BC1C53" w:rsidRDefault="007C5F9A">
            <w:pPr>
              <w:tabs>
                <w:tab w:val="center" w:pos="1414"/>
                <w:tab w:val="center" w:pos="2693"/>
              </w:tabs>
            </w:pPr>
            <w:r>
              <w:tab/>
            </w:r>
            <w:r>
              <w:rPr>
                <w:rFonts w:ascii="Arial" w:eastAsia="Arial" w:hAnsi="Arial" w:cs="Arial"/>
                <w:sz w:val="16"/>
              </w:rPr>
              <w:t xml:space="preserve">No information available. </w:t>
            </w:r>
            <w:r>
              <w:rPr>
                <w:rFonts w:ascii="Arial" w:eastAsia="Arial" w:hAnsi="Arial" w:cs="Arial"/>
                <w:sz w:val="16"/>
              </w:rPr>
              <w:tab/>
            </w:r>
            <w:r>
              <w:rPr>
                <w:rFonts w:ascii="Arial" w:eastAsia="Arial" w:hAnsi="Arial" w:cs="Arial"/>
                <w:b/>
                <w:sz w:val="16"/>
              </w:rPr>
              <w:t xml:space="preserve"> </w:t>
            </w:r>
          </w:p>
        </w:tc>
      </w:tr>
      <w:tr w:rsidR="00BC1C53">
        <w:trPr>
          <w:trHeight w:val="276"/>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Aspiration Hazard: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009"/>
        </w:trPr>
        <w:tc>
          <w:tcPr>
            <w:tcW w:w="7008" w:type="dxa"/>
            <w:gridSpan w:val="3"/>
            <w:tcBorders>
              <w:top w:val="nil"/>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Numerical Measures of Toxicity – Product</w:t>
            </w:r>
            <w:r>
              <w:rPr>
                <w:rFonts w:ascii="Arial" w:eastAsia="Arial" w:hAnsi="Arial" w:cs="Arial"/>
                <w:b/>
                <w:sz w:val="16"/>
              </w:rPr>
              <w:t xml:space="preserve"> </w:t>
            </w:r>
          </w:p>
          <w:p w:rsidR="00BC1C53" w:rsidRDefault="007C5F9A">
            <w:pPr>
              <w:ind w:left="-5"/>
            </w:pPr>
            <w:r>
              <w:rPr>
                <w:rFonts w:ascii="Arial" w:eastAsia="Arial" w:hAnsi="Arial" w:cs="Arial"/>
                <w:i/>
                <w:sz w:val="16"/>
              </w:rPr>
              <w:t xml:space="preserve">The following values are calculated based on Chapter 3.1 of the GHS document </w:t>
            </w:r>
          </w:p>
          <w:p w:rsidR="00BC1C53" w:rsidRDefault="007C5F9A">
            <w:pPr>
              <w:ind w:left="-5"/>
            </w:pPr>
            <w:r>
              <w:rPr>
                <w:rFonts w:ascii="Arial" w:eastAsia="Arial" w:hAnsi="Arial" w:cs="Arial"/>
                <w:sz w:val="16"/>
              </w:rPr>
              <w:t xml:space="preserve"> </w:t>
            </w:r>
          </w:p>
          <w:p w:rsidR="00BC1C53" w:rsidRDefault="007C5F9A">
            <w:pPr>
              <w:tabs>
                <w:tab w:val="center" w:pos="1435"/>
                <w:tab w:val="center" w:pos="2155"/>
                <w:tab w:val="center" w:pos="4134"/>
              </w:tabs>
              <w:ind w:left="-5"/>
            </w:pPr>
            <w:r>
              <w:rPr>
                <w:rFonts w:ascii="Arial" w:eastAsia="Arial" w:hAnsi="Arial" w:cs="Arial"/>
                <w:b/>
                <w:sz w:val="16"/>
              </w:rPr>
              <w:t xml:space="preserve">LD50 Oral: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1066 mg/kg; Acute toxicity estimate </w:t>
            </w:r>
          </w:p>
          <w:p w:rsidR="00BC1C53" w:rsidRDefault="007C5F9A">
            <w:pPr>
              <w:ind w:left="-5"/>
              <w:rPr>
                <w:rFonts w:ascii="Arial" w:eastAsia="Arial" w:hAnsi="Arial" w:cs="Arial"/>
                <w:b/>
                <w:sz w:val="16"/>
              </w:rPr>
            </w:pPr>
            <w:r>
              <w:rPr>
                <w:rFonts w:ascii="Arial" w:eastAsia="Arial" w:hAnsi="Arial" w:cs="Arial"/>
                <w:b/>
                <w:sz w:val="16"/>
              </w:rPr>
              <w:t xml:space="preserve"> </w:t>
            </w: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pPr>
          </w:p>
        </w:tc>
        <w:tc>
          <w:tcPr>
            <w:tcW w:w="2342" w:type="dxa"/>
            <w:tcBorders>
              <w:top w:val="nil"/>
              <w:left w:val="nil"/>
              <w:bottom w:val="single" w:sz="4" w:space="0" w:color="000000"/>
              <w:right w:val="nil"/>
            </w:tcBorders>
          </w:tcPr>
          <w:p w:rsidR="00BC1C53" w:rsidRDefault="00BC1C53"/>
        </w:tc>
      </w:tr>
      <w:tr w:rsidR="00BC1C53">
        <w:trPr>
          <w:trHeight w:val="214"/>
        </w:trPr>
        <w:tc>
          <w:tcPr>
            <w:tcW w:w="7008" w:type="dxa"/>
            <w:gridSpan w:val="3"/>
            <w:tcBorders>
              <w:top w:val="single" w:sz="4" w:space="0" w:color="000000"/>
              <w:left w:val="single" w:sz="4" w:space="0" w:color="000000"/>
              <w:bottom w:val="single" w:sz="4" w:space="0" w:color="000000"/>
              <w:right w:val="nil"/>
            </w:tcBorders>
            <w:shd w:val="clear" w:color="auto" w:fill="BFBFBF"/>
          </w:tcPr>
          <w:p w:rsidR="00BC1C53" w:rsidRDefault="007C5F9A">
            <w:pPr>
              <w:ind w:right="507"/>
              <w:jc w:val="right"/>
            </w:pPr>
            <w:r>
              <w:rPr>
                <w:rFonts w:ascii="Arial" w:eastAsia="Arial" w:hAnsi="Arial" w:cs="Arial"/>
                <w:b/>
                <w:sz w:val="18"/>
              </w:rPr>
              <w:lastRenderedPageBreak/>
              <w:t xml:space="preserve">12. ECOLOGICAL INFORMATION </w:t>
            </w:r>
          </w:p>
        </w:tc>
        <w:tc>
          <w:tcPr>
            <w:tcW w:w="2342"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b/>
          <w:sz w:val="16"/>
        </w:rPr>
        <w:t xml:space="preserve"> </w:t>
      </w:r>
    </w:p>
    <w:p w:rsidR="00BC1C53" w:rsidRDefault="007C5F9A">
      <w:pPr>
        <w:pStyle w:val="Heading2"/>
        <w:ind w:left="-5"/>
      </w:pPr>
      <w:proofErr w:type="spellStart"/>
      <w:r>
        <w:t>Ecotoxicity</w:t>
      </w:r>
      <w:proofErr w:type="spellEnd"/>
      <w:r>
        <w:rPr>
          <w:u w:val="none"/>
        </w:rPr>
        <w:t xml:space="preserve"> </w:t>
      </w:r>
    </w:p>
    <w:p w:rsidR="00BC1C53" w:rsidRDefault="007C5F9A">
      <w:pPr>
        <w:spacing w:after="5" w:line="248" w:lineRule="auto"/>
        <w:ind w:left="-5" w:hanging="10"/>
      </w:pPr>
      <w:r>
        <w:rPr>
          <w:rFonts w:ascii="Arial" w:eastAsia="Arial" w:hAnsi="Arial" w:cs="Arial"/>
          <w:sz w:val="16"/>
        </w:rPr>
        <w:t xml:space="preserve">The environmental impact of this product has not been fully investigated.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08" w:type="dxa"/>
          <w:right w:w="63" w:type="dxa"/>
        </w:tblCellMar>
        <w:tblLook w:val="04A0" w:firstRow="1" w:lastRow="0" w:firstColumn="1" w:lastColumn="0" w:noHBand="0" w:noVBand="1"/>
      </w:tblPr>
      <w:tblGrid>
        <w:gridCol w:w="1339"/>
        <w:gridCol w:w="2042"/>
        <w:gridCol w:w="2522"/>
        <w:gridCol w:w="1601"/>
        <w:gridCol w:w="1846"/>
      </w:tblGrid>
      <w:tr w:rsidR="00BC1C53">
        <w:trPr>
          <w:trHeight w:val="377"/>
        </w:trPr>
        <w:tc>
          <w:tcPr>
            <w:tcW w:w="1339"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Chemical Name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4"/>
              <w:jc w:val="center"/>
            </w:pPr>
            <w:r>
              <w:rPr>
                <w:rFonts w:ascii="Arial" w:eastAsia="Arial" w:hAnsi="Arial" w:cs="Arial"/>
                <w:b/>
                <w:sz w:val="16"/>
              </w:rPr>
              <w:t xml:space="preserve">Toxicity to Algae </w:t>
            </w:r>
          </w:p>
        </w:tc>
        <w:tc>
          <w:tcPr>
            <w:tcW w:w="252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2"/>
              <w:jc w:val="center"/>
            </w:pPr>
            <w:r>
              <w:rPr>
                <w:rFonts w:ascii="Arial" w:eastAsia="Arial" w:hAnsi="Arial" w:cs="Arial"/>
                <w:b/>
                <w:sz w:val="16"/>
              </w:rPr>
              <w:t xml:space="preserve">Toxicity to Fish </w:t>
            </w:r>
          </w:p>
        </w:tc>
        <w:tc>
          <w:tcPr>
            <w:tcW w:w="1601" w:type="dxa"/>
            <w:tcBorders>
              <w:top w:val="single" w:sz="4" w:space="0" w:color="000000"/>
              <w:left w:val="single" w:sz="4" w:space="0" w:color="000000"/>
              <w:bottom w:val="single" w:sz="4" w:space="0" w:color="000000"/>
              <w:right w:val="single" w:sz="4" w:space="0" w:color="000000"/>
            </w:tcBorders>
          </w:tcPr>
          <w:p w:rsidR="00BC1C53" w:rsidRDefault="007C5F9A">
            <w:pPr>
              <w:ind w:right="45"/>
              <w:jc w:val="center"/>
            </w:pPr>
            <w:r>
              <w:rPr>
                <w:rFonts w:ascii="Arial" w:eastAsia="Arial" w:hAnsi="Arial" w:cs="Arial"/>
                <w:b/>
                <w:sz w:val="16"/>
              </w:rPr>
              <w:t xml:space="preserve">Toxicity to </w:t>
            </w:r>
          </w:p>
          <w:p w:rsidR="00BC1C53" w:rsidRDefault="007C5F9A">
            <w:pPr>
              <w:ind w:right="42"/>
              <w:jc w:val="center"/>
            </w:pPr>
            <w:r>
              <w:rPr>
                <w:rFonts w:ascii="Arial" w:eastAsia="Arial" w:hAnsi="Arial" w:cs="Arial"/>
                <w:b/>
                <w:sz w:val="16"/>
              </w:rPr>
              <w:t xml:space="preserve">Microorganisms </w:t>
            </w:r>
          </w:p>
        </w:tc>
        <w:tc>
          <w:tcPr>
            <w:tcW w:w="1846"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Daphnia Magna (Water Flea) </w:t>
            </w:r>
          </w:p>
        </w:tc>
      </w:tr>
      <w:tr w:rsidR="00BC1C53">
        <w:trPr>
          <w:trHeight w:val="2220"/>
        </w:trPr>
        <w:tc>
          <w:tcPr>
            <w:tcW w:w="1339"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Ethylene Glycol 107-21-1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EC50 96h: 6500-13000 mg/L </w:t>
            </w:r>
          </w:p>
          <w:p w:rsidR="00BC1C53" w:rsidRDefault="007C5F9A">
            <w:pPr>
              <w:jc w:val="center"/>
            </w:pPr>
            <w:r>
              <w:rPr>
                <w:rFonts w:ascii="Arial" w:eastAsia="Arial" w:hAnsi="Arial" w:cs="Arial"/>
                <w:sz w:val="16"/>
              </w:rPr>
              <w:t>(</w:t>
            </w:r>
            <w:proofErr w:type="spellStart"/>
            <w:r>
              <w:rPr>
                <w:rFonts w:ascii="Arial" w:eastAsia="Arial" w:hAnsi="Arial" w:cs="Arial"/>
                <w:sz w:val="16"/>
              </w:rPr>
              <w:t>Pseudokirchneriella</w:t>
            </w:r>
            <w:proofErr w:type="spellEnd"/>
            <w:r>
              <w:rPr>
                <w:rFonts w:ascii="Arial" w:eastAsia="Arial" w:hAnsi="Arial" w:cs="Arial"/>
                <w:sz w:val="16"/>
              </w:rPr>
              <w:t xml:space="preserve"> </w:t>
            </w:r>
            <w:proofErr w:type="spellStart"/>
            <w:r>
              <w:rPr>
                <w:rFonts w:ascii="Arial" w:eastAsia="Arial" w:hAnsi="Arial" w:cs="Arial"/>
                <w:sz w:val="16"/>
              </w:rPr>
              <w:t>subcapitata</w:t>
            </w:r>
            <w:proofErr w:type="spellEnd"/>
            <w:r>
              <w:rPr>
                <w:rFonts w:ascii="Arial" w:eastAsia="Arial" w:hAnsi="Arial" w:cs="Arial"/>
                <w:sz w:val="16"/>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BC1C53" w:rsidRDefault="007C5F9A">
            <w:pPr>
              <w:ind w:right="44"/>
              <w:jc w:val="center"/>
            </w:pPr>
            <w:r>
              <w:rPr>
                <w:rFonts w:ascii="Arial" w:eastAsia="Arial" w:hAnsi="Arial" w:cs="Arial"/>
                <w:sz w:val="16"/>
              </w:rPr>
              <w:t xml:space="preserve">LC50 96 h:  14-18 mL/L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jc w:val="center"/>
            </w:pPr>
            <w:r>
              <w:rPr>
                <w:rFonts w:ascii="Arial" w:eastAsia="Arial" w:hAnsi="Arial" w:cs="Arial"/>
                <w:sz w:val="16"/>
              </w:rPr>
              <w:t>LC50 96 h:  40000-60000 mg/L static (</w:t>
            </w:r>
            <w:proofErr w:type="spellStart"/>
            <w:r>
              <w:rPr>
                <w:rFonts w:ascii="Arial" w:eastAsia="Arial" w:hAnsi="Arial" w:cs="Arial"/>
                <w:sz w:val="16"/>
              </w:rPr>
              <w:t>Pimephales</w:t>
            </w:r>
            <w:proofErr w:type="spellEnd"/>
            <w:r>
              <w:rPr>
                <w:rFonts w:ascii="Arial" w:eastAsia="Arial" w:hAnsi="Arial" w:cs="Arial"/>
                <w:sz w:val="16"/>
              </w:rPr>
              <w:t xml:space="preserve"> </w:t>
            </w:r>
            <w:proofErr w:type="spellStart"/>
            <w:r>
              <w:rPr>
                <w:rFonts w:ascii="Arial" w:eastAsia="Arial" w:hAnsi="Arial" w:cs="Arial"/>
                <w:sz w:val="16"/>
              </w:rPr>
              <w:t>promelas</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16000 mg/L static (</w:t>
            </w:r>
            <w:proofErr w:type="spellStart"/>
            <w:r>
              <w:rPr>
                <w:rFonts w:ascii="Arial" w:eastAsia="Arial" w:hAnsi="Arial" w:cs="Arial"/>
                <w:sz w:val="16"/>
              </w:rPr>
              <w:t>Poecilia</w:t>
            </w:r>
            <w:proofErr w:type="spellEnd"/>
            <w:r>
              <w:rPr>
                <w:rFonts w:ascii="Arial" w:eastAsia="Arial" w:hAnsi="Arial" w:cs="Arial"/>
                <w:sz w:val="16"/>
              </w:rPr>
              <w:t xml:space="preserve"> </w:t>
            </w:r>
            <w:proofErr w:type="spellStart"/>
            <w:r>
              <w:rPr>
                <w:rFonts w:ascii="Arial" w:eastAsia="Arial" w:hAnsi="Arial" w:cs="Arial"/>
                <w:sz w:val="16"/>
              </w:rPr>
              <w:t>reticulata</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27540 mg/L static (</w:t>
            </w:r>
            <w:proofErr w:type="spellStart"/>
            <w:r>
              <w:rPr>
                <w:rFonts w:ascii="Arial" w:eastAsia="Arial" w:hAnsi="Arial" w:cs="Arial"/>
                <w:sz w:val="16"/>
              </w:rPr>
              <w:t>Lepomis</w:t>
            </w:r>
            <w:proofErr w:type="spellEnd"/>
            <w:r>
              <w:rPr>
                <w:rFonts w:ascii="Arial" w:eastAsia="Arial" w:hAnsi="Arial" w:cs="Arial"/>
                <w:sz w:val="16"/>
              </w:rPr>
              <w:t xml:space="preserve"> </w:t>
            </w:r>
            <w:proofErr w:type="spellStart"/>
            <w:r>
              <w:rPr>
                <w:rFonts w:ascii="Arial" w:eastAsia="Arial" w:hAnsi="Arial" w:cs="Arial"/>
                <w:sz w:val="16"/>
              </w:rPr>
              <w:t>macrochirus</w:t>
            </w:r>
            <w:proofErr w:type="spellEnd"/>
            <w:r>
              <w:rPr>
                <w:rFonts w:ascii="Arial" w:eastAsia="Arial" w:hAnsi="Arial" w:cs="Arial"/>
                <w:sz w:val="16"/>
              </w:rPr>
              <w:t xml:space="preserve">) </w:t>
            </w:r>
          </w:p>
          <w:p w:rsidR="00BC1C53" w:rsidRDefault="007C5F9A">
            <w:pPr>
              <w:ind w:left="14"/>
            </w:pPr>
            <w:r>
              <w:rPr>
                <w:rFonts w:ascii="Arial" w:eastAsia="Arial" w:hAnsi="Arial" w:cs="Arial"/>
                <w:sz w:val="16"/>
              </w:rPr>
              <w:t xml:space="preserve">LC50 96 h:  = 40761 mg/L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ind w:left="38"/>
            </w:pPr>
            <w:r>
              <w:rPr>
                <w:rFonts w:ascii="Arial" w:eastAsia="Arial" w:hAnsi="Arial" w:cs="Arial"/>
                <w:sz w:val="16"/>
              </w:rPr>
              <w:t xml:space="preserve">LC50 96 h:  = 41000 </w:t>
            </w:r>
            <w:proofErr w:type="spellStart"/>
            <w:r>
              <w:rPr>
                <w:rFonts w:ascii="Arial" w:eastAsia="Arial" w:hAnsi="Arial" w:cs="Arial"/>
                <w:sz w:val="16"/>
              </w:rPr>
              <w:t>mgL</w:t>
            </w:r>
            <w:proofErr w:type="spellEnd"/>
            <w:r>
              <w:rPr>
                <w:rFonts w:ascii="Arial" w:eastAsia="Arial" w:hAnsi="Arial" w:cs="Arial"/>
                <w:sz w:val="16"/>
              </w:rPr>
              <w:t xml:space="preserve">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tc>
        <w:tc>
          <w:tcPr>
            <w:tcW w:w="1601" w:type="dxa"/>
            <w:tcBorders>
              <w:top w:val="single" w:sz="4" w:space="0" w:color="000000"/>
              <w:left w:val="single" w:sz="4" w:space="0" w:color="000000"/>
              <w:bottom w:val="single" w:sz="4" w:space="0" w:color="000000"/>
              <w:right w:val="single" w:sz="4" w:space="0" w:color="000000"/>
            </w:tcBorders>
            <w:vAlign w:val="center"/>
          </w:tcPr>
          <w:p w:rsidR="00BC1C53" w:rsidRDefault="007C5F9A">
            <w:pPr>
              <w:spacing w:after="2" w:line="238" w:lineRule="auto"/>
              <w:ind w:left="67" w:right="109" w:firstLine="110"/>
              <w:jc w:val="both"/>
            </w:pPr>
            <w:r>
              <w:rPr>
                <w:rFonts w:ascii="Arial" w:eastAsia="Arial" w:hAnsi="Arial" w:cs="Arial"/>
                <w:sz w:val="16"/>
              </w:rPr>
              <w:t>EC50 = 10000 mg/</w:t>
            </w:r>
            <w:proofErr w:type="gramStart"/>
            <w:r>
              <w:rPr>
                <w:rFonts w:ascii="Arial" w:eastAsia="Arial" w:hAnsi="Arial" w:cs="Arial"/>
                <w:sz w:val="16"/>
              </w:rPr>
              <w:t>L  16h</w:t>
            </w:r>
            <w:proofErr w:type="gramEnd"/>
            <w:r>
              <w:rPr>
                <w:rFonts w:ascii="Arial" w:eastAsia="Arial" w:hAnsi="Arial" w:cs="Arial"/>
                <w:sz w:val="16"/>
              </w:rPr>
              <w:t xml:space="preserve"> EC50 = 620 mg/L 30 min. </w:t>
            </w:r>
          </w:p>
          <w:p w:rsidR="00BC1C53" w:rsidRDefault="007C5F9A">
            <w:pPr>
              <w:jc w:val="center"/>
            </w:pPr>
            <w:r>
              <w:rPr>
                <w:rFonts w:ascii="Arial" w:eastAsia="Arial" w:hAnsi="Arial" w:cs="Arial"/>
                <w:sz w:val="16"/>
              </w:rPr>
              <w:t xml:space="preserve">EC50 = 620.0 mg/L 30 min. </w:t>
            </w:r>
          </w:p>
        </w:tc>
        <w:tc>
          <w:tcPr>
            <w:tcW w:w="1846"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5" w:right="18"/>
              <w:jc w:val="center"/>
            </w:pPr>
            <w:r>
              <w:rPr>
                <w:rFonts w:ascii="Arial" w:eastAsia="Arial" w:hAnsi="Arial" w:cs="Arial"/>
                <w:sz w:val="16"/>
              </w:rPr>
              <w:t xml:space="preserve">EC50 48h: = 46300 mg/L (Daphnia magna) </w:t>
            </w:r>
          </w:p>
        </w:tc>
      </w:tr>
    </w:tbl>
    <w:p w:rsidR="00BC1C53" w:rsidRDefault="007C5F9A">
      <w:pPr>
        <w:spacing w:after="0"/>
      </w:pPr>
      <w:r>
        <w:rPr>
          <w:rFonts w:ascii="Arial" w:eastAsia="Arial" w:hAnsi="Arial" w:cs="Arial"/>
          <w:sz w:val="16"/>
        </w:rPr>
        <w:t xml:space="preserve"> </w:t>
      </w:r>
    </w:p>
    <w:p w:rsidR="00BC1C53" w:rsidRDefault="007C5F9A">
      <w:pPr>
        <w:tabs>
          <w:tab w:val="center" w:pos="3761"/>
        </w:tabs>
        <w:spacing w:after="10" w:line="249" w:lineRule="auto"/>
        <w:ind w:left="-15"/>
      </w:pPr>
      <w:r>
        <w:rPr>
          <w:rFonts w:ascii="Arial" w:eastAsia="Arial" w:hAnsi="Arial" w:cs="Arial"/>
          <w:b/>
          <w:sz w:val="16"/>
        </w:rPr>
        <w:t xml:space="preserve">Persistence and Degradability: </w:t>
      </w:r>
      <w:r>
        <w:rPr>
          <w:rFonts w:ascii="Arial" w:eastAsia="Arial" w:hAnsi="Arial" w:cs="Arial"/>
          <w:b/>
          <w:sz w:val="16"/>
        </w:rPr>
        <w:tab/>
      </w:r>
      <w:r>
        <w:rPr>
          <w:rFonts w:ascii="Arial" w:eastAsia="Arial" w:hAnsi="Arial" w:cs="Arial"/>
          <w:sz w:val="16"/>
        </w:rPr>
        <w:t xml:space="preserve">No information available. </w:t>
      </w:r>
    </w:p>
    <w:p w:rsidR="00BC1C53" w:rsidRDefault="007C5F9A">
      <w:pPr>
        <w:spacing w:after="10" w:line="249" w:lineRule="auto"/>
        <w:ind w:left="-5" w:hanging="10"/>
      </w:pPr>
      <w:r>
        <w:rPr>
          <w:rFonts w:ascii="Arial" w:eastAsia="Arial" w:hAnsi="Arial" w:cs="Arial"/>
          <w:b/>
          <w:sz w:val="16"/>
        </w:rPr>
        <w:t xml:space="preserve">Bioaccumulation </w:t>
      </w:r>
    </w:p>
    <w:p w:rsidR="00BC1C53" w:rsidRDefault="007C5F9A">
      <w:pPr>
        <w:spacing w:after="0"/>
      </w:pPr>
      <w:r>
        <w:rPr>
          <w:rFonts w:ascii="Arial" w:eastAsia="Arial" w:hAnsi="Arial" w:cs="Arial"/>
          <w:b/>
          <w:sz w:val="16"/>
        </w:rPr>
        <w:t xml:space="preserve"> </w:t>
      </w:r>
    </w:p>
    <w:tbl>
      <w:tblPr>
        <w:tblStyle w:val="TableGrid"/>
        <w:tblW w:w="9349" w:type="dxa"/>
        <w:tblInd w:w="5" w:type="dxa"/>
        <w:tblCellMar>
          <w:top w:w="32" w:type="dxa"/>
          <w:right w:w="7" w:type="dxa"/>
        </w:tblCellMar>
        <w:tblLook w:val="04A0" w:firstRow="1" w:lastRow="0" w:firstColumn="1" w:lastColumn="0" w:noHBand="0" w:noVBand="1"/>
      </w:tblPr>
      <w:tblGrid>
        <w:gridCol w:w="2875"/>
        <w:gridCol w:w="1805"/>
        <w:gridCol w:w="4669"/>
      </w:tblGrid>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5"/>
              <w:jc w:val="center"/>
            </w:pPr>
            <w:r>
              <w:rPr>
                <w:rFonts w:ascii="Arial" w:eastAsia="Arial" w:hAnsi="Arial" w:cs="Arial"/>
                <w:b/>
                <w:sz w:val="16"/>
              </w:rPr>
              <w:t xml:space="preserve">Chemical Name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b/>
                <w:sz w:val="16"/>
              </w:rPr>
              <w:t xml:space="preserve">Log Pow </w:t>
            </w:r>
          </w:p>
        </w:tc>
      </w:tr>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7"/>
              <w:jc w:val="center"/>
            </w:pPr>
            <w:r>
              <w:rPr>
                <w:rFonts w:ascii="Arial" w:eastAsia="Arial" w:hAnsi="Arial" w:cs="Arial"/>
                <w:sz w:val="16"/>
              </w:rPr>
              <w:t xml:space="preserve">Ethylene Glycol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sz w:val="16"/>
              </w:rPr>
              <w:t xml:space="preserve">-1.93 </w:t>
            </w:r>
          </w:p>
        </w:tc>
      </w:tr>
      <w:tr w:rsidR="00BC1C53">
        <w:trPr>
          <w:trHeight w:val="563"/>
        </w:trPr>
        <w:tc>
          <w:tcPr>
            <w:tcW w:w="2875" w:type="dxa"/>
            <w:tcBorders>
              <w:top w:val="single" w:sz="4" w:space="0" w:color="000000"/>
              <w:left w:val="nil"/>
              <w:bottom w:val="single" w:sz="4" w:space="0" w:color="000000"/>
              <w:right w:val="nil"/>
            </w:tcBorders>
          </w:tcPr>
          <w:p w:rsidR="00BC1C53" w:rsidRDefault="007C5F9A">
            <w:pPr>
              <w:ind w:left="-5"/>
            </w:pPr>
            <w:r>
              <w:rPr>
                <w:rFonts w:ascii="Arial" w:eastAsia="Arial" w:hAnsi="Arial" w:cs="Arial"/>
                <w:b/>
                <w:sz w:val="16"/>
              </w:rPr>
              <w:t xml:space="preserve"> </w:t>
            </w:r>
          </w:p>
          <w:p w:rsidR="00BC1C53" w:rsidRDefault="007C5F9A">
            <w:pPr>
              <w:tabs>
                <w:tab w:val="center" w:pos="2155"/>
              </w:tabs>
              <w:ind w:left="-5"/>
            </w:pPr>
            <w:r>
              <w:rPr>
                <w:rFonts w:ascii="Arial" w:eastAsia="Arial" w:hAnsi="Arial" w:cs="Arial"/>
                <w:b/>
                <w:sz w:val="16"/>
              </w:rPr>
              <w:t xml:space="preserve">Other Adverse Effects: </w:t>
            </w:r>
            <w:r>
              <w:rPr>
                <w:rFonts w:ascii="Arial" w:eastAsia="Arial" w:hAnsi="Arial" w:cs="Arial"/>
                <w:b/>
                <w:sz w:val="16"/>
              </w:rPr>
              <w:tab/>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single" w:sz="4" w:space="0" w:color="000000"/>
              <w:right w:val="nil"/>
            </w:tcBorders>
            <w:vAlign w:val="center"/>
          </w:tcPr>
          <w:p w:rsidR="00BC1C53" w:rsidRDefault="007C5F9A">
            <w:r>
              <w:rPr>
                <w:rFonts w:ascii="Arial" w:eastAsia="Arial" w:hAnsi="Arial" w:cs="Arial"/>
                <w:sz w:val="16"/>
              </w:rPr>
              <w:t xml:space="preserve">No information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679"/>
            </w:pPr>
            <w:r>
              <w:rPr>
                <w:rFonts w:ascii="Arial" w:eastAsia="Arial" w:hAnsi="Arial" w:cs="Arial"/>
                <w:b/>
                <w:sz w:val="18"/>
              </w:rPr>
              <w:t xml:space="preserve">13. DISPOSAL CONSIDERATIONS </w:t>
            </w:r>
          </w:p>
        </w:tc>
      </w:tr>
      <w:tr w:rsidR="00BC1C53">
        <w:trPr>
          <w:trHeight w:val="1398"/>
        </w:trPr>
        <w:tc>
          <w:tcPr>
            <w:tcW w:w="2875" w:type="dxa"/>
            <w:tcBorders>
              <w:top w:val="single" w:sz="4" w:space="0" w:color="000000"/>
              <w:left w:val="nil"/>
              <w:bottom w:val="nil"/>
              <w:right w:val="nil"/>
            </w:tcBorders>
            <w:vAlign w:val="bottom"/>
          </w:tcPr>
          <w:p w:rsidR="00BC1C53" w:rsidRDefault="007C5F9A">
            <w:pPr>
              <w:ind w:left="-5"/>
            </w:pPr>
            <w:r>
              <w:rPr>
                <w:rFonts w:ascii="Arial" w:eastAsia="Arial" w:hAnsi="Arial" w:cs="Arial"/>
                <w:sz w:val="16"/>
              </w:rPr>
              <w:t xml:space="preserve"> </w:t>
            </w:r>
          </w:p>
          <w:p w:rsidR="00BC1C53" w:rsidRDefault="007C5F9A">
            <w:pPr>
              <w:spacing w:after="907"/>
              <w:ind w:left="-5"/>
            </w:pPr>
            <w:r>
              <w:rPr>
                <w:rFonts w:ascii="Arial" w:eastAsia="Arial" w:hAnsi="Arial" w:cs="Arial"/>
                <w:b/>
                <w:sz w:val="16"/>
              </w:rPr>
              <w:t>Waste Disposal Methods:</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nil"/>
              <w:right w:val="nil"/>
            </w:tcBorders>
            <w:vAlign w:val="bottom"/>
          </w:tcPr>
          <w:p w:rsidR="00BC1C53" w:rsidRDefault="007C5F9A">
            <w:r>
              <w:rPr>
                <w:rFonts w:ascii="Arial" w:eastAsia="Arial" w:hAnsi="Arial" w:cs="Arial"/>
                <w:sz w:val="16"/>
              </w:rPr>
              <w:t xml:space="preserve">This material, as supplied, is not a hazardous waste according to Federal regulations (40 CFR 261).  This material could become a hazardous waste if it is mixed with or otherwise comes in contact with a hazardous waste, if chemical additions are made to this material, or if the material is processed or otherwise altered.  Consult 40 CFR 261 to determine whether the altered material is a hazardous waste.  Consult the appropriate state, regional, or local regulations for additional requirements. </w:t>
            </w:r>
          </w:p>
        </w:tc>
      </w:tr>
      <w:tr w:rsidR="00BC1C53">
        <w:trPr>
          <w:trHeight w:val="453"/>
        </w:trPr>
        <w:tc>
          <w:tcPr>
            <w:tcW w:w="2875" w:type="dxa"/>
            <w:tcBorders>
              <w:top w:val="nil"/>
              <w:left w:val="nil"/>
              <w:bottom w:val="single" w:sz="4" w:space="0" w:color="000000"/>
              <w:right w:val="nil"/>
            </w:tcBorders>
          </w:tcPr>
          <w:p w:rsidR="00BC1C53" w:rsidRDefault="007C5F9A">
            <w:pPr>
              <w:ind w:left="-5"/>
            </w:pPr>
            <w:r>
              <w:rPr>
                <w:rFonts w:ascii="Arial" w:eastAsia="Arial" w:hAnsi="Arial" w:cs="Arial"/>
                <w:b/>
                <w:sz w:val="16"/>
              </w:rPr>
              <w:t>Contaminated Packaging:</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nil"/>
              <w:left w:val="nil"/>
              <w:bottom w:val="single" w:sz="4" w:space="0" w:color="000000"/>
              <w:right w:val="nil"/>
            </w:tcBorders>
            <w:vAlign w:val="center"/>
          </w:tcPr>
          <w:p w:rsidR="00BC1C53" w:rsidRDefault="007C5F9A">
            <w:r>
              <w:rPr>
                <w:rFonts w:ascii="Arial" w:eastAsia="Arial" w:hAnsi="Arial" w:cs="Arial"/>
                <w:sz w:val="16"/>
              </w:rPr>
              <w:t xml:space="preserve">Do not re-use empty containers. </w:t>
            </w:r>
          </w:p>
        </w:tc>
      </w:tr>
      <w:tr w:rsidR="00BC1C53">
        <w:trPr>
          <w:trHeight w:val="216"/>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480"/>
            </w:pPr>
            <w:r>
              <w:rPr>
                <w:rFonts w:ascii="Arial" w:eastAsia="Arial" w:hAnsi="Arial" w:cs="Arial"/>
                <w:b/>
                <w:sz w:val="18"/>
              </w:rPr>
              <w:t xml:space="preserve">14. TRANSPORTATION INFORMATION </w:t>
            </w:r>
          </w:p>
        </w:tc>
      </w:tr>
    </w:tbl>
    <w:p w:rsidR="00BC1C53" w:rsidRDefault="007C5F9A">
      <w:pPr>
        <w:spacing w:after="0"/>
      </w:pPr>
      <w:r>
        <w:rPr>
          <w:rFonts w:ascii="Arial" w:eastAsia="Arial" w:hAnsi="Arial" w:cs="Arial"/>
          <w:sz w:val="16"/>
        </w:rPr>
        <w:t xml:space="preserve"> </w:t>
      </w:r>
    </w:p>
    <w:p w:rsidR="00BC1C53" w:rsidRDefault="007C5F9A">
      <w:pPr>
        <w:tabs>
          <w:tab w:val="center" w:pos="720"/>
          <w:tab w:val="center" w:pos="1440"/>
          <w:tab w:val="center" w:pos="2160"/>
          <w:tab w:val="center" w:pos="3361"/>
        </w:tabs>
        <w:spacing w:after="5" w:line="248" w:lineRule="auto"/>
        <w:ind w:left="-15"/>
        <w:rPr>
          <w:rFonts w:ascii="Arial" w:eastAsia="Arial" w:hAnsi="Arial" w:cs="Arial"/>
          <w:sz w:val="16"/>
        </w:rPr>
      </w:pPr>
      <w:r>
        <w:rPr>
          <w:rFonts w:ascii="Arial" w:eastAsia="Arial" w:hAnsi="Arial" w:cs="Arial"/>
          <w:b/>
          <w:sz w:val="16"/>
        </w:rPr>
        <w:t xml:space="preserve">DOT: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Not regulated </w:t>
      </w: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lastRenderedPageBreak/>
        <w:t xml:space="preserve">15. REGULATORY INFORMATION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right="7031" w:hanging="10"/>
      </w:pPr>
      <w:r>
        <w:rPr>
          <w:rFonts w:ascii="Arial" w:eastAsia="Arial" w:hAnsi="Arial" w:cs="Arial"/>
          <w:b/>
          <w:sz w:val="16"/>
          <w:u w:val="single" w:color="000000"/>
        </w:rPr>
        <w:t>International Inventories</w:t>
      </w:r>
      <w:r>
        <w:rPr>
          <w:rFonts w:ascii="Arial" w:eastAsia="Arial" w:hAnsi="Arial" w:cs="Arial"/>
          <w:b/>
          <w:sz w:val="16"/>
        </w:rPr>
        <w:t xml:space="preserve"> TSCA – </w:t>
      </w:r>
      <w:r>
        <w:rPr>
          <w:rFonts w:ascii="Arial" w:eastAsia="Arial" w:hAnsi="Arial" w:cs="Arial"/>
          <w:sz w:val="16"/>
        </w:rPr>
        <w:t xml:space="preserve">Complies </w:t>
      </w:r>
    </w:p>
    <w:p w:rsidR="00BC1C53" w:rsidRDefault="007C5F9A">
      <w:pPr>
        <w:spacing w:after="10" w:line="249" w:lineRule="auto"/>
        <w:ind w:left="-5" w:hanging="10"/>
      </w:pPr>
      <w:r>
        <w:rPr>
          <w:rFonts w:ascii="Arial" w:eastAsia="Arial" w:hAnsi="Arial" w:cs="Arial"/>
          <w:b/>
          <w:sz w:val="16"/>
        </w:rPr>
        <w:t xml:space="preserve">DSL/NDSL – </w:t>
      </w:r>
      <w:r>
        <w:rPr>
          <w:rFonts w:ascii="Arial" w:eastAsia="Arial" w:hAnsi="Arial" w:cs="Arial"/>
          <w:sz w:val="16"/>
        </w:rPr>
        <w:t xml:space="preserve">Complies </w:t>
      </w:r>
    </w:p>
    <w:p w:rsidR="00BC1C53" w:rsidRDefault="007C5F9A">
      <w:pPr>
        <w:spacing w:after="0"/>
      </w:pPr>
      <w:r>
        <w:rPr>
          <w:rFonts w:ascii="Arial" w:eastAsia="Arial" w:hAnsi="Arial" w:cs="Arial"/>
          <w:b/>
          <w:sz w:val="16"/>
        </w:rPr>
        <w:t xml:space="preserve"> </w:t>
      </w:r>
    </w:p>
    <w:p w:rsidR="00BC1C53" w:rsidRDefault="007C5F9A">
      <w:pPr>
        <w:pStyle w:val="Heading2"/>
        <w:ind w:left="-5"/>
      </w:pPr>
      <w:r>
        <w:t>Legend</w:t>
      </w:r>
      <w:r>
        <w:rPr>
          <w:u w:val="none"/>
        </w:rPr>
        <w:t xml:space="preserve"> </w:t>
      </w:r>
    </w:p>
    <w:p w:rsidR="00BC1C53" w:rsidRDefault="007C5F9A">
      <w:pPr>
        <w:spacing w:after="5" w:line="248" w:lineRule="auto"/>
        <w:ind w:left="-5" w:hanging="10"/>
      </w:pPr>
      <w:r>
        <w:rPr>
          <w:rFonts w:ascii="Arial" w:eastAsia="Arial" w:hAnsi="Arial" w:cs="Arial"/>
          <w:b/>
          <w:sz w:val="16"/>
        </w:rPr>
        <w:t xml:space="preserve">TSCA – </w:t>
      </w:r>
      <w:r>
        <w:rPr>
          <w:rFonts w:ascii="Arial" w:eastAsia="Arial" w:hAnsi="Arial" w:cs="Arial"/>
          <w:sz w:val="16"/>
        </w:rPr>
        <w:t xml:space="preserve">United States Toxic Substances Control Act Section 8(b) Inventory </w:t>
      </w:r>
    </w:p>
    <w:p w:rsidR="00BC1C53" w:rsidRDefault="007C5F9A">
      <w:pPr>
        <w:spacing w:after="5" w:line="248" w:lineRule="auto"/>
        <w:ind w:left="-5" w:hanging="10"/>
      </w:pPr>
      <w:r>
        <w:rPr>
          <w:rFonts w:ascii="Arial" w:eastAsia="Arial" w:hAnsi="Arial" w:cs="Arial"/>
          <w:b/>
          <w:sz w:val="16"/>
        </w:rPr>
        <w:t xml:space="preserve">DSL/NDSL – </w:t>
      </w:r>
      <w:r>
        <w:rPr>
          <w:rFonts w:ascii="Arial" w:eastAsia="Arial" w:hAnsi="Arial" w:cs="Arial"/>
          <w:sz w:val="16"/>
        </w:rPr>
        <w:t xml:space="preserve">Canadian Domestic Substances List/Non-Domestic Substances List </w:t>
      </w:r>
    </w:p>
    <w:p w:rsidR="00BC1C53" w:rsidRDefault="007C5F9A">
      <w:pPr>
        <w:spacing w:after="0"/>
      </w:pPr>
      <w:r>
        <w:rPr>
          <w:rFonts w:ascii="Arial" w:eastAsia="Arial" w:hAnsi="Arial" w:cs="Arial"/>
          <w:sz w:val="16"/>
        </w:rPr>
        <w:t xml:space="preserve"> </w:t>
      </w:r>
    </w:p>
    <w:p w:rsidR="00BC1C53" w:rsidRDefault="007C5F9A">
      <w:pPr>
        <w:pStyle w:val="Heading2"/>
        <w:ind w:left="-5"/>
      </w:pPr>
      <w:r>
        <w:t>U.S. Federal Regulations</w:t>
      </w:r>
      <w:r>
        <w:rPr>
          <w:u w:val="none"/>
        </w:rPr>
        <w:t xml:space="preserve"> </w:t>
      </w:r>
    </w:p>
    <w:p w:rsidR="00BC1C53" w:rsidRDefault="007C5F9A">
      <w:pPr>
        <w:spacing w:after="5" w:line="248" w:lineRule="auto"/>
        <w:ind w:left="-5" w:hanging="10"/>
      </w:pPr>
      <w:proofErr w:type="gramStart"/>
      <w:r>
        <w:rPr>
          <w:rFonts w:ascii="Arial" w:eastAsia="Arial" w:hAnsi="Arial" w:cs="Arial"/>
          <w:sz w:val="16"/>
        </w:rPr>
        <w:t>Section 313 of Title III of the Superfund Amendments and Reauthorization Act of 1986 (SARA).</w:t>
      </w:r>
      <w:proofErr w:type="gramEnd"/>
      <w:r>
        <w:rPr>
          <w:rFonts w:ascii="Arial" w:eastAsia="Arial" w:hAnsi="Arial" w:cs="Arial"/>
          <w:sz w:val="16"/>
        </w:rPr>
        <w:t xml:space="preserve">  This product contains a chemical or chemicals which are subject to the reporting requirements of the Act and Title 40 of the Code of Federal Regulations, Part 372: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0"/>
        <w:gridCol w:w="2335"/>
        <w:gridCol w:w="2333"/>
        <w:gridCol w:w="2342"/>
      </w:tblGrid>
      <w:tr w:rsidR="00BC1C53">
        <w:trPr>
          <w:trHeight w:val="379"/>
        </w:trPr>
        <w:tc>
          <w:tcPr>
            <w:tcW w:w="2340"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b/>
                <w:sz w:val="16"/>
              </w:rPr>
              <w:t xml:space="preserve">Chemical Name </w:t>
            </w:r>
          </w:p>
        </w:tc>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2"/>
              <w:jc w:val="center"/>
            </w:pPr>
            <w:r>
              <w:rPr>
                <w:rFonts w:ascii="Arial" w:eastAsia="Arial" w:hAnsi="Arial" w:cs="Arial"/>
                <w:b/>
                <w:sz w:val="16"/>
              </w:rPr>
              <w:t xml:space="preserve">CAS Number </w:t>
            </w:r>
          </w:p>
        </w:tc>
        <w:tc>
          <w:tcPr>
            <w:tcW w:w="233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3"/>
              <w:jc w:val="center"/>
            </w:pPr>
            <w:r>
              <w:rPr>
                <w:rFonts w:ascii="Arial" w:eastAsia="Arial" w:hAnsi="Arial" w:cs="Arial"/>
                <w:b/>
                <w:sz w:val="16"/>
              </w:rPr>
              <w:t xml:space="preserve">Weight %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SARA 313 – Threshold Values % </w:t>
            </w:r>
          </w:p>
        </w:tc>
      </w:tr>
      <w:tr w:rsidR="00BC1C53">
        <w:trPr>
          <w:trHeight w:val="194"/>
        </w:trPr>
        <w:tc>
          <w:tcPr>
            <w:tcW w:w="2340" w:type="dxa"/>
            <w:tcBorders>
              <w:top w:val="single" w:sz="4" w:space="0" w:color="000000"/>
              <w:left w:val="single" w:sz="4" w:space="0" w:color="000000"/>
              <w:bottom w:val="single" w:sz="4" w:space="0" w:color="000000"/>
              <w:right w:val="single" w:sz="4" w:space="0" w:color="000000"/>
            </w:tcBorders>
          </w:tcPr>
          <w:p w:rsidR="00BC1C53" w:rsidRDefault="007C5F9A">
            <w:pPr>
              <w:ind w:left="2"/>
              <w:jc w:val="center"/>
            </w:pPr>
            <w:r>
              <w:rPr>
                <w:rFonts w:ascii="Arial" w:eastAsia="Arial" w:hAnsi="Arial" w:cs="Arial"/>
                <w:sz w:val="16"/>
              </w:rPr>
              <w:t xml:space="preserve">Ethylene Glycol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107-21-1 </w:t>
            </w:r>
          </w:p>
        </w:tc>
        <w:tc>
          <w:tcPr>
            <w:tcW w:w="2333"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0-5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 </w:t>
            </w:r>
          </w:p>
        </w:tc>
      </w:tr>
    </w:tbl>
    <w:p w:rsidR="00BC1C53" w:rsidRDefault="007C5F9A">
      <w:pPr>
        <w:spacing w:after="0"/>
      </w:pPr>
      <w:r>
        <w:rPr>
          <w:rFonts w:ascii="Arial" w:eastAsia="Arial" w:hAnsi="Arial" w:cs="Arial"/>
          <w:sz w:val="16"/>
        </w:rPr>
        <w:t xml:space="preserve"> </w:t>
      </w:r>
    </w:p>
    <w:tbl>
      <w:tblPr>
        <w:tblStyle w:val="TableGrid"/>
        <w:tblW w:w="4641" w:type="dxa"/>
        <w:tblInd w:w="0" w:type="dxa"/>
        <w:tblLook w:val="04A0" w:firstRow="1" w:lastRow="0" w:firstColumn="1" w:lastColumn="0" w:noHBand="0" w:noVBand="1"/>
      </w:tblPr>
      <w:tblGrid>
        <w:gridCol w:w="4320"/>
        <w:gridCol w:w="321"/>
      </w:tblGrid>
      <w:tr w:rsidR="00BC1C53">
        <w:trPr>
          <w:trHeight w:val="168"/>
        </w:trPr>
        <w:tc>
          <w:tcPr>
            <w:tcW w:w="4320" w:type="dxa"/>
            <w:tcBorders>
              <w:top w:val="nil"/>
              <w:left w:val="nil"/>
              <w:bottom w:val="nil"/>
              <w:right w:val="nil"/>
            </w:tcBorders>
          </w:tcPr>
          <w:p w:rsidR="00BC1C53" w:rsidRDefault="007C5F9A">
            <w:r>
              <w:rPr>
                <w:rFonts w:ascii="Arial" w:eastAsia="Arial" w:hAnsi="Arial" w:cs="Arial"/>
                <w:b/>
                <w:sz w:val="16"/>
                <w:u w:val="single" w:color="000000"/>
              </w:rPr>
              <w:t>SARA 311/312 Hazard Categories</w:t>
            </w:r>
            <w:r>
              <w:rPr>
                <w:rFonts w:ascii="Arial" w:eastAsia="Arial" w:hAnsi="Arial" w:cs="Arial"/>
                <w:b/>
                <w:sz w:val="16"/>
              </w:rPr>
              <w:t xml:space="preserve"> </w:t>
            </w:r>
          </w:p>
        </w:tc>
        <w:tc>
          <w:tcPr>
            <w:tcW w:w="321" w:type="dxa"/>
            <w:tcBorders>
              <w:top w:val="nil"/>
              <w:left w:val="nil"/>
              <w:bottom w:val="nil"/>
              <w:right w:val="nil"/>
            </w:tcBorders>
          </w:tcPr>
          <w:p w:rsidR="00BC1C53" w:rsidRDefault="00BC1C53"/>
        </w:tc>
      </w:tr>
      <w:tr w:rsidR="00BC1C53">
        <w:trPr>
          <w:trHeight w:val="185"/>
        </w:trPr>
        <w:tc>
          <w:tcPr>
            <w:tcW w:w="4320" w:type="dxa"/>
            <w:tcBorders>
              <w:top w:val="nil"/>
              <w:left w:val="nil"/>
              <w:bottom w:val="nil"/>
              <w:right w:val="nil"/>
            </w:tcBorders>
          </w:tcPr>
          <w:p w:rsidR="00BC1C53" w:rsidRDefault="007C5F9A">
            <w:pPr>
              <w:tabs>
                <w:tab w:val="center" w:pos="1499"/>
                <w:tab w:val="center" w:pos="2880"/>
                <w:tab w:val="center" w:pos="3600"/>
              </w:tabs>
            </w:pPr>
            <w:r>
              <w:rPr>
                <w:rFonts w:ascii="Arial" w:eastAsia="Arial" w:hAnsi="Arial" w:cs="Arial"/>
                <w:b/>
                <w:sz w:val="16"/>
              </w:rPr>
              <w:t xml:space="preserve"> </w:t>
            </w:r>
            <w:r>
              <w:rPr>
                <w:rFonts w:ascii="Arial" w:eastAsia="Arial" w:hAnsi="Arial" w:cs="Arial"/>
                <w:b/>
                <w:sz w:val="16"/>
              </w:rPr>
              <w:tab/>
              <w:t xml:space="preserve">Acute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Yes </w:t>
            </w:r>
          </w:p>
        </w:tc>
      </w:tr>
      <w:tr w:rsidR="00BC1C53">
        <w:trPr>
          <w:trHeight w:val="184"/>
        </w:trPr>
        <w:tc>
          <w:tcPr>
            <w:tcW w:w="4320" w:type="dxa"/>
            <w:tcBorders>
              <w:top w:val="nil"/>
              <w:left w:val="nil"/>
              <w:bottom w:val="nil"/>
              <w:right w:val="nil"/>
            </w:tcBorders>
          </w:tcPr>
          <w:p w:rsidR="00BC1C53" w:rsidRDefault="007C5F9A">
            <w:pPr>
              <w:tabs>
                <w:tab w:val="center" w:pos="1579"/>
                <w:tab w:val="center" w:pos="2880"/>
                <w:tab w:val="center" w:pos="3600"/>
              </w:tabs>
            </w:pPr>
            <w:r>
              <w:rPr>
                <w:rFonts w:ascii="Arial" w:eastAsia="Arial" w:hAnsi="Arial" w:cs="Arial"/>
                <w:b/>
                <w:sz w:val="16"/>
              </w:rPr>
              <w:t xml:space="preserve"> </w:t>
            </w:r>
            <w:r>
              <w:rPr>
                <w:rFonts w:ascii="Arial" w:eastAsia="Arial" w:hAnsi="Arial" w:cs="Arial"/>
                <w:b/>
                <w:sz w:val="16"/>
              </w:rPr>
              <w:tab/>
              <w:t xml:space="preserve">Chronic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4"/>
        </w:trPr>
        <w:tc>
          <w:tcPr>
            <w:tcW w:w="4320" w:type="dxa"/>
            <w:tcBorders>
              <w:top w:val="nil"/>
              <w:left w:val="nil"/>
              <w:bottom w:val="nil"/>
              <w:right w:val="nil"/>
            </w:tcBorders>
          </w:tcPr>
          <w:p w:rsidR="00BC1C53" w:rsidRDefault="007C5F9A">
            <w:pPr>
              <w:tabs>
                <w:tab w:val="center" w:pos="1157"/>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Fire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5"/>
        </w:trPr>
        <w:tc>
          <w:tcPr>
            <w:tcW w:w="4320" w:type="dxa"/>
            <w:tcBorders>
              <w:top w:val="nil"/>
              <w:left w:val="nil"/>
              <w:bottom w:val="nil"/>
              <w:right w:val="nil"/>
            </w:tcBorders>
          </w:tcPr>
          <w:p w:rsidR="00BC1C53" w:rsidRDefault="007C5F9A">
            <w:pPr>
              <w:tabs>
                <w:tab w:val="center" w:pos="2090"/>
              </w:tabs>
            </w:pPr>
            <w:r>
              <w:rPr>
                <w:rFonts w:ascii="Arial" w:eastAsia="Arial" w:hAnsi="Arial" w:cs="Arial"/>
                <w:b/>
                <w:sz w:val="16"/>
              </w:rPr>
              <w:t xml:space="preserve"> </w:t>
            </w:r>
            <w:r>
              <w:rPr>
                <w:rFonts w:ascii="Arial" w:eastAsia="Arial" w:hAnsi="Arial" w:cs="Arial"/>
                <w:b/>
                <w:sz w:val="16"/>
              </w:rPr>
              <w:tab/>
              <w:t xml:space="preserve">Sudden Release of Pressure Hazard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68"/>
        </w:trPr>
        <w:tc>
          <w:tcPr>
            <w:tcW w:w="4320" w:type="dxa"/>
            <w:tcBorders>
              <w:top w:val="nil"/>
              <w:left w:val="nil"/>
              <w:bottom w:val="nil"/>
              <w:right w:val="nil"/>
            </w:tcBorders>
          </w:tcPr>
          <w:p w:rsidR="00BC1C53" w:rsidRDefault="007C5F9A">
            <w:pPr>
              <w:tabs>
                <w:tab w:val="center" w:pos="1339"/>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Reactive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No </w:t>
            </w:r>
          </w:p>
        </w:tc>
      </w:tr>
    </w:tbl>
    <w:p w:rsidR="00BC1C53" w:rsidRDefault="007C5F9A">
      <w:pPr>
        <w:spacing w:after="0"/>
      </w:pPr>
      <w:r>
        <w:rPr>
          <w:rFonts w:ascii="Arial" w:eastAsia="Arial" w:hAnsi="Arial" w:cs="Arial"/>
          <w:sz w:val="16"/>
        </w:rPr>
        <w:t xml:space="preserve"> </w:t>
      </w:r>
    </w:p>
    <w:p w:rsidR="00BC1C53" w:rsidRDefault="007C5F9A">
      <w:pPr>
        <w:pStyle w:val="Heading2"/>
        <w:ind w:left="-5"/>
      </w:pPr>
      <w:r>
        <w:t>Clean Water Act</w:t>
      </w:r>
      <w:r>
        <w:rPr>
          <w:u w:val="none"/>
        </w:rPr>
        <w:t xml:space="preserve"> </w:t>
      </w:r>
    </w:p>
    <w:p w:rsidR="00BC1C53" w:rsidRDefault="007C5F9A">
      <w:pPr>
        <w:spacing w:after="5" w:line="248" w:lineRule="auto"/>
        <w:ind w:left="-5" w:hanging="10"/>
      </w:pPr>
      <w:r>
        <w:rPr>
          <w:rFonts w:ascii="Arial" w:eastAsia="Arial" w:hAnsi="Arial" w:cs="Arial"/>
          <w:sz w:val="16"/>
        </w:rPr>
        <w:t xml:space="preserve">This product does not contain any substances which are regulated pollutants pursuant to the Clean Water Act (40 CFR 122.21 and 40 CFR 122.42). </w:t>
      </w:r>
    </w:p>
    <w:p w:rsidR="00BC1C53" w:rsidRDefault="007C5F9A">
      <w:pPr>
        <w:spacing w:after="0"/>
      </w:pPr>
      <w:r>
        <w:rPr>
          <w:rFonts w:ascii="Arial" w:eastAsia="Arial" w:hAnsi="Arial" w:cs="Arial"/>
          <w:sz w:val="16"/>
        </w:rPr>
        <w:t xml:space="preserve"> </w:t>
      </w:r>
    </w:p>
    <w:p w:rsidR="00BC1C53" w:rsidRDefault="007C5F9A">
      <w:pPr>
        <w:pStyle w:val="Heading2"/>
        <w:ind w:left="-5"/>
      </w:pPr>
      <w:r>
        <w:t>CERCLA</w:t>
      </w:r>
      <w:r>
        <w:rPr>
          <w:u w:val="none"/>
        </w:rPr>
        <w:t xml:space="preserve"> </w:t>
      </w:r>
    </w:p>
    <w:p w:rsidR="00BC1C53" w:rsidRDefault="007C5F9A">
      <w:pPr>
        <w:spacing w:after="5" w:line="248" w:lineRule="auto"/>
        <w:ind w:left="-5" w:hanging="10"/>
      </w:pPr>
      <w:r>
        <w:rPr>
          <w:rFonts w:ascii="Arial" w:eastAsia="Arial" w:hAnsi="Arial" w:cs="Arial"/>
          <w:sz w:val="16"/>
        </w:rPr>
        <w:t xml:space="preserve">This material, as supplied, contains one or more substances regulated as a hazardous substance under the Comprehensive Environmental Response Compensation and Liability Act (CERCLA) (40 CFR 302).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290" w:type="dxa"/>
          <w:right w:w="251" w:type="dxa"/>
        </w:tblCellMar>
        <w:tblLook w:val="04A0" w:firstRow="1" w:lastRow="0" w:firstColumn="1" w:lastColumn="0" w:noHBand="0" w:noVBand="1"/>
      </w:tblPr>
      <w:tblGrid>
        <w:gridCol w:w="2335"/>
        <w:gridCol w:w="2347"/>
        <w:gridCol w:w="2345"/>
        <w:gridCol w:w="2323"/>
      </w:tblGrid>
      <w:tr w:rsidR="00BC1C53">
        <w:trPr>
          <w:trHeight w:val="379"/>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9"/>
              <w:jc w:val="center"/>
            </w:pPr>
            <w:r>
              <w:rPr>
                <w:rFonts w:ascii="Arial" w:eastAsia="Arial" w:hAnsi="Arial" w:cs="Arial"/>
                <w:b/>
                <w:sz w:val="16"/>
              </w:rPr>
              <w:t xml:space="preserve">Chemical Name </w:t>
            </w:r>
          </w:p>
        </w:tc>
        <w:tc>
          <w:tcPr>
            <w:tcW w:w="2347"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Hazardous Substances RQs </w:t>
            </w:r>
          </w:p>
        </w:tc>
        <w:tc>
          <w:tcPr>
            <w:tcW w:w="2345" w:type="dxa"/>
            <w:tcBorders>
              <w:top w:val="single" w:sz="4" w:space="0" w:color="000000"/>
              <w:left w:val="single" w:sz="4" w:space="0" w:color="000000"/>
              <w:bottom w:val="single" w:sz="4" w:space="0" w:color="000000"/>
              <w:right w:val="single" w:sz="4" w:space="0" w:color="000000"/>
            </w:tcBorders>
          </w:tcPr>
          <w:p w:rsidR="00BC1C53" w:rsidRDefault="007C5F9A">
            <w:pPr>
              <w:ind w:left="243" w:hanging="178"/>
              <w:jc w:val="both"/>
            </w:pPr>
            <w:r>
              <w:rPr>
                <w:rFonts w:ascii="Arial" w:eastAsia="Arial" w:hAnsi="Arial" w:cs="Arial"/>
                <w:b/>
                <w:sz w:val="16"/>
              </w:rPr>
              <w:t xml:space="preserve">Extremely Hazardous Substances RQs </w:t>
            </w:r>
          </w:p>
        </w:tc>
        <w:tc>
          <w:tcPr>
            <w:tcW w:w="232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0"/>
              <w:jc w:val="center"/>
            </w:pPr>
            <w:r>
              <w:rPr>
                <w:rFonts w:ascii="Arial" w:eastAsia="Arial" w:hAnsi="Arial" w:cs="Arial"/>
                <w:b/>
                <w:sz w:val="16"/>
              </w:rPr>
              <w:t xml:space="preserve">RQ </w:t>
            </w:r>
          </w:p>
        </w:tc>
      </w:tr>
      <w:tr w:rsidR="00BC1C53">
        <w:trPr>
          <w:trHeight w:val="377"/>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8"/>
              <w:jc w:val="center"/>
            </w:pPr>
            <w:r>
              <w:rPr>
                <w:rFonts w:ascii="Arial" w:eastAsia="Arial" w:hAnsi="Arial" w:cs="Arial"/>
                <w:sz w:val="16"/>
              </w:rPr>
              <w:t xml:space="preserve">Ethylene Glycol </w:t>
            </w:r>
          </w:p>
        </w:tc>
        <w:tc>
          <w:tcPr>
            <w:tcW w:w="2347"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1"/>
              <w:jc w:val="center"/>
            </w:pPr>
            <w:r>
              <w:rPr>
                <w:rFonts w:ascii="Arial" w:eastAsia="Arial" w:hAnsi="Arial" w:cs="Arial"/>
                <w:sz w:val="16"/>
              </w:rPr>
              <w:t xml:space="preserve">5000 lb. </w:t>
            </w:r>
          </w:p>
        </w:tc>
        <w:tc>
          <w:tcPr>
            <w:tcW w:w="234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
              <w:jc w:val="center"/>
            </w:pPr>
            <w:r>
              <w:rPr>
                <w:rFonts w:ascii="Arial" w:eastAsia="Arial" w:hAnsi="Arial" w:cs="Arial"/>
                <w:sz w:val="16"/>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BC1C53" w:rsidRDefault="007C5F9A">
            <w:pPr>
              <w:ind w:left="12" w:right="10"/>
              <w:jc w:val="center"/>
            </w:pPr>
            <w:r>
              <w:rPr>
                <w:rFonts w:ascii="Arial" w:eastAsia="Arial" w:hAnsi="Arial" w:cs="Arial"/>
                <w:sz w:val="16"/>
              </w:rPr>
              <w:t xml:space="preserve">RQ 5000 lb. final RQ </w:t>
            </w:r>
            <w:proofErr w:type="spellStart"/>
            <w:r>
              <w:rPr>
                <w:rFonts w:ascii="Arial" w:eastAsia="Arial" w:hAnsi="Arial" w:cs="Arial"/>
                <w:sz w:val="16"/>
              </w:rPr>
              <w:t>RQ</w:t>
            </w:r>
            <w:proofErr w:type="spellEnd"/>
            <w:r>
              <w:rPr>
                <w:rFonts w:ascii="Arial" w:eastAsia="Arial" w:hAnsi="Arial" w:cs="Arial"/>
                <w:sz w:val="16"/>
              </w:rPr>
              <w:t xml:space="preserve"> 2270 kg final RQ </w:t>
            </w:r>
          </w:p>
        </w:tc>
      </w:tr>
    </w:tbl>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U.S. State Regulations</w:t>
      </w:r>
      <w:r>
        <w:rPr>
          <w:rFonts w:ascii="Arial" w:eastAsia="Arial" w:hAnsi="Arial" w:cs="Arial"/>
          <w:b/>
          <w:sz w:val="16"/>
        </w:rPr>
        <w:t xml:space="preserve"> </w:t>
      </w:r>
    </w:p>
    <w:p w:rsidR="00BC1C53" w:rsidRDefault="007C5F9A">
      <w:pPr>
        <w:tabs>
          <w:tab w:val="center" w:pos="2160"/>
          <w:tab w:val="center" w:pos="2880"/>
          <w:tab w:val="center" w:pos="3791"/>
        </w:tabs>
        <w:spacing w:after="10" w:line="249" w:lineRule="auto"/>
        <w:ind w:left="-15"/>
      </w:pPr>
      <w:r>
        <w:rPr>
          <w:rFonts w:ascii="Arial" w:eastAsia="Arial" w:hAnsi="Arial" w:cs="Arial"/>
          <w:b/>
          <w:sz w:val="16"/>
        </w:rPr>
        <w:t>California Proposition 65:</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2"/>
        <w:ind w:left="-5"/>
      </w:pPr>
      <w:r>
        <w:t>U.S. State Right-To-Know Regulations</w:t>
      </w:r>
      <w:r>
        <w:rPr>
          <w:u w:val="none"/>
        </w:rPr>
        <w:t xml:space="preserve"> </w:t>
      </w:r>
    </w:p>
    <w:p w:rsidR="00BC1C53" w:rsidRDefault="007C5F9A">
      <w:pPr>
        <w:spacing w:after="5" w:line="248" w:lineRule="auto"/>
        <w:ind w:left="-5" w:hanging="10"/>
      </w:pPr>
      <w:r>
        <w:rPr>
          <w:rFonts w:ascii="Arial" w:eastAsia="Arial" w:hAnsi="Arial" w:cs="Arial"/>
          <w:sz w:val="16"/>
        </w:rPr>
        <w:t xml:space="preserve">“X” designates that the ingredients are listed on the state right to know list. </w:t>
      </w:r>
    </w:p>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bottom w:w="9" w:type="dxa"/>
          <w:right w:w="20" w:type="dxa"/>
        </w:tblCellMar>
        <w:tblLook w:val="04A0" w:firstRow="1" w:lastRow="0" w:firstColumn="1" w:lastColumn="0" w:noHBand="0" w:noVBand="1"/>
      </w:tblPr>
      <w:tblGrid>
        <w:gridCol w:w="1682"/>
        <w:gridCol w:w="1421"/>
        <w:gridCol w:w="1582"/>
        <w:gridCol w:w="1574"/>
        <w:gridCol w:w="1546"/>
        <w:gridCol w:w="1544"/>
      </w:tblGrid>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5"/>
              <w:jc w:val="center"/>
            </w:pPr>
            <w:r>
              <w:rPr>
                <w:rFonts w:ascii="Arial" w:eastAsia="Arial" w:hAnsi="Arial" w:cs="Arial"/>
                <w:b/>
                <w:sz w:val="16"/>
              </w:rPr>
              <w:t xml:space="preserve">Chemical Name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8"/>
              <w:jc w:val="center"/>
            </w:pPr>
            <w:r>
              <w:rPr>
                <w:rFonts w:ascii="Arial" w:eastAsia="Arial" w:hAnsi="Arial" w:cs="Arial"/>
                <w:b/>
                <w:sz w:val="16"/>
              </w:rPr>
              <w:t xml:space="preserve">New Jersey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Massachusetts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Pennsylvania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Illinois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b/>
                <w:sz w:val="16"/>
              </w:rPr>
              <w:t xml:space="preserve">Rhode Island </w:t>
            </w:r>
          </w:p>
        </w:tc>
      </w:tr>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7"/>
              <w:jc w:val="center"/>
            </w:pPr>
            <w:r>
              <w:rPr>
                <w:rFonts w:ascii="Arial" w:eastAsia="Arial" w:hAnsi="Arial" w:cs="Arial"/>
                <w:sz w:val="16"/>
              </w:rPr>
              <w:t xml:space="preserve">Ethylene Glycol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6"/>
              <w:jc w:val="center"/>
            </w:pPr>
            <w:r>
              <w:rPr>
                <w:rFonts w:ascii="Arial" w:eastAsia="Arial" w:hAnsi="Arial" w:cs="Arial"/>
                <w:sz w:val="16"/>
              </w:rPr>
              <w:t xml:space="preserve">X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X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sz w:val="16"/>
              </w:rPr>
              <w:t xml:space="preserve">X </w:t>
            </w:r>
          </w:p>
        </w:tc>
      </w:tr>
      <w:tr w:rsidR="00BC1C53">
        <w:trPr>
          <w:trHeight w:val="746"/>
        </w:trPr>
        <w:tc>
          <w:tcPr>
            <w:tcW w:w="3103" w:type="dxa"/>
            <w:gridSpan w:val="2"/>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U.S. EPA Label Information</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EPA Pesticide Registration Number:  </w:t>
            </w:r>
          </w:p>
          <w:p w:rsidR="00BC1C53" w:rsidRDefault="007C5F9A">
            <w:pPr>
              <w:ind w:left="-5"/>
              <w:rPr>
                <w:rFonts w:ascii="Arial" w:eastAsia="Arial" w:hAnsi="Arial" w:cs="Arial"/>
                <w:sz w:val="16"/>
              </w:rPr>
            </w:pPr>
            <w:r>
              <w:rPr>
                <w:rFonts w:ascii="Arial" w:eastAsia="Arial" w:hAnsi="Arial" w:cs="Arial"/>
                <w:sz w:val="16"/>
              </w:rPr>
              <w:t xml:space="preserve"> </w:t>
            </w: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pPr>
          </w:p>
        </w:tc>
        <w:tc>
          <w:tcPr>
            <w:tcW w:w="3156" w:type="dxa"/>
            <w:gridSpan w:val="2"/>
            <w:tcBorders>
              <w:top w:val="single" w:sz="4" w:space="0" w:color="000000"/>
              <w:left w:val="nil"/>
              <w:bottom w:val="single" w:sz="4" w:space="0" w:color="000000"/>
              <w:right w:val="nil"/>
            </w:tcBorders>
            <w:vAlign w:val="bottom"/>
          </w:tcPr>
          <w:p w:rsidR="00BC1C53" w:rsidRDefault="007C5F9A">
            <w:pPr>
              <w:ind w:left="492"/>
            </w:pPr>
            <w:r>
              <w:rPr>
                <w:rFonts w:ascii="Arial" w:eastAsia="Arial" w:hAnsi="Arial" w:cs="Arial"/>
                <w:sz w:val="16"/>
              </w:rPr>
              <w:t xml:space="preserve">Not applicable </w:t>
            </w:r>
          </w:p>
        </w:tc>
        <w:tc>
          <w:tcPr>
            <w:tcW w:w="1546" w:type="dxa"/>
            <w:tcBorders>
              <w:top w:val="single" w:sz="4" w:space="0" w:color="000000"/>
              <w:left w:val="nil"/>
              <w:bottom w:val="single" w:sz="4" w:space="0" w:color="000000"/>
              <w:right w:val="nil"/>
            </w:tcBorders>
          </w:tcPr>
          <w:p w:rsidR="00BC1C53" w:rsidRDefault="00BC1C53"/>
        </w:tc>
        <w:tc>
          <w:tcPr>
            <w:tcW w:w="1544" w:type="dxa"/>
            <w:tcBorders>
              <w:top w:val="single" w:sz="4" w:space="0" w:color="000000"/>
              <w:left w:val="nil"/>
              <w:bottom w:val="single" w:sz="4" w:space="0" w:color="000000"/>
              <w:right w:val="nil"/>
            </w:tcBorders>
          </w:tcPr>
          <w:p w:rsidR="00BC1C53" w:rsidRDefault="00BC1C53"/>
        </w:tc>
      </w:tr>
      <w:tr w:rsidR="00BC1C53">
        <w:trPr>
          <w:trHeight w:val="215"/>
        </w:trPr>
        <w:tc>
          <w:tcPr>
            <w:tcW w:w="3103" w:type="dxa"/>
            <w:gridSpan w:val="2"/>
            <w:tcBorders>
              <w:top w:val="single" w:sz="4" w:space="0" w:color="000000"/>
              <w:left w:val="single" w:sz="4" w:space="0" w:color="000000"/>
              <w:bottom w:val="single" w:sz="4" w:space="0" w:color="000000"/>
              <w:right w:val="nil"/>
            </w:tcBorders>
            <w:shd w:val="clear" w:color="auto" w:fill="BFBFBF"/>
          </w:tcPr>
          <w:p w:rsidR="00BC1C53" w:rsidRDefault="00BC1C53"/>
        </w:tc>
        <w:tc>
          <w:tcPr>
            <w:tcW w:w="3156" w:type="dxa"/>
            <w:gridSpan w:val="2"/>
            <w:tcBorders>
              <w:top w:val="single" w:sz="4" w:space="0" w:color="000000"/>
              <w:left w:val="nil"/>
              <w:bottom w:val="single" w:sz="4" w:space="0" w:color="000000"/>
              <w:right w:val="nil"/>
            </w:tcBorders>
            <w:shd w:val="clear" w:color="auto" w:fill="BFBFBF"/>
          </w:tcPr>
          <w:p w:rsidR="00BC1C53" w:rsidRDefault="007C5F9A">
            <w:pPr>
              <w:ind w:right="52"/>
              <w:jc w:val="right"/>
            </w:pPr>
            <w:r>
              <w:rPr>
                <w:rFonts w:ascii="Arial" w:eastAsia="Arial" w:hAnsi="Arial" w:cs="Arial"/>
                <w:b/>
                <w:sz w:val="18"/>
              </w:rPr>
              <w:t xml:space="preserve">16. OTHER INFORMATION </w:t>
            </w:r>
          </w:p>
        </w:tc>
        <w:tc>
          <w:tcPr>
            <w:tcW w:w="1546" w:type="dxa"/>
            <w:tcBorders>
              <w:top w:val="single" w:sz="4" w:space="0" w:color="000000"/>
              <w:left w:val="nil"/>
              <w:bottom w:val="single" w:sz="4" w:space="0" w:color="000000"/>
              <w:right w:val="nil"/>
            </w:tcBorders>
            <w:shd w:val="clear" w:color="auto" w:fill="BFBFBF"/>
          </w:tcPr>
          <w:p w:rsidR="00BC1C53" w:rsidRDefault="00BC1C53"/>
        </w:tc>
        <w:tc>
          <w:tcPr>
            <w:tcW w:w="1544"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sz w:val="16"/>
        </w:rPr>
        <w:t xml:space="preserve"> </w:t>
      </w:r>
    </w:p>
    <w:tbl>
      <w:tblPr>
        <w:tblStyle w:val="TableGrid"/>
        <w:tblW w:w="9441" w:type="dxa"/>
        <w:tblInd w:w="0" w:type="dxa"/>
        <w:tblLook w:val="04A0" w:firstRow="1" w:lastRow="0" w:firstColumn="1" w:lastColumn="0" w:noHBand="0" w:noVBand="1"/>
      </w:tblPr>
      <w:tblGrid>
        <w:gridCol w:w="1441"/>
        <w:gridCol w:w="3600"/>
        <w:gridCol w:w="720"/>
        <w:gridCol w:w="1694"/>
        <w:gridCol w:w="1986"/>
      </w:tblGrid>
      <w:tr w:rsidR="00BC1C53">
        <w:trPr>
          <w:trHeight w:val="167"/>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NFPA</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pPr>
              <w:tabs>
                <w:tab w:val="center" w:pos="1440"/>
              </w:tabs>
            </w:pPr>
            <w:r>
              <w:rPr>
                <w:rFonts w:ascii="Arial" w:eastAsia="Arial" w:hAnsi="Arial" w:cs="Arial"/>
                <w:b/>
                <w:sz w:val="16"/>
              </w:rPr>
              <w:t>Instability:</w:t>
            </w:r>
            <w:r>
              <w:rPr>
                <w:rFonts w:ascii="Arial" w:eastAsia="Arial" w:hAnsi="Arial" w:cs="Arial"/>
                <w:sz w:val="16"/>
              </w:rPr>
              <w:t xml:space="preserve">  0</w:t>
            </w:r>
            <w:r>
              <w:rPr>
                <w:rFonts w:ascii="Arial" w:eastAsia="Arial" w:hAnsi="Arial" w:cs="Arial"/>
                <w:b/>
                <w:sz w:val="16"/>
              </w:rPr>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76"/>
              <w:jc w:val="center"/>
            </w:pPr>
            <w:r>
              <w:rPr>
                <w:rFonts w:ascii="Arial" w:eastAsia="Arial" w:hAnsi="Arial" w:cs="Arial"/>
                <w:b/>
                <w:sz w:val="16"/>
              </w:rPr>
              <w:t xml:space="preserve">Physical and  </w:t>
            </w:r>
          </w:p>
        </w:tc>
      </w:tr>
      <w:tr w:rsidR="00BC1C53">
        <w:trPr>
          <w:trHeight w:val="184"/>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87"/>
              <w:jc w:val="right"/>
            </w:pPr>
            <w:r>
              <w:rPr>
                <w:rFonts w:ascii="Arial" w:eastAsia="Arial" w:hAnsi="Arial" w:cs="Arial"/>
                <w:b/>
                <w:sz w:val="16"/>
              </w:rPr>
              <w:t xml:space="preserve">Chemical Hazards-  </w:t>
            </w:r>
          </w:p>
        </w:tc>
      </w:tr>
      <w:tr w:rsidR="00BC1C53">
        <w:trPr>
          <w:trHeight w:val="185"/>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HMIS</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Physical Hazard:  </w:t>
            </w:r>
            <w:r>
              <w:rPr>
                <w:rFonts w:ascii="Arial" w:eastAsia="Arial" w:hAnsi="Arial" w:cs="Arial"/>
                <w:sz w:val="16"/>
              </w:rPr>
              <w:t xml:space="preserve">0 </w:t>
            </w:r>
          </w:p>
        </w:tc>
        <w:tc>
          <w:tcPr>
            <w:tcW w:w="1986" w:type="dxa"/>
            <w:tcBorders>
              <w:top w:val="nil"/>
              <w:left w:val="nil"/>
              <w:bottom w:val="nil"/>
              <w:right w:val="nil"/>
            </w:tcBorders>
          </w:tcPr>
          <w:p w:rsidR="00BC1C53" w:rsidRDefault="007C5F9A">
            <w:pPr>
              <w:ind w:left="466"/>
            </w:pPr>
            <w:r>
              <w:rPr>
                <w:rFonts w:ascii="Arial" w:eastAsia="Arial" w:hAnsi="Arial" w:cs="Arial"/>
                <w:b/>
                <w:sz w:val="16"/>
              </w:rPr>
              <w:t xml:space="preserve">Personal </w:t>
            </w:r>
          </w:p>
        </w:tc>
      </w:tr>
      <w:tr w:rsidR="00BC1C53">
        <w:trPr>
          <w:trHeight w:val="367"/>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p w:rsidR="00BC1C53" w:rsidRDefault="007C5F9A">
            <w:r>
              <w:rPr>
                <w:rFonts w:ascii="Arial" w:eastAsia="Arial" w:hAnsi="Arial" w:cs="Arial"/>
                <w:b/>
                <w:sz w:val="16"/>
              </w:rPr>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57"/>
              <w:jc w:val="center"/>
            </w:pPr>
            <w:r>
              <w:rPr>
                <w:rFonts w:ascii="Arial" w:eastAsia="Arial" w:hAnsi="Arial" w:cs="Arial"/>
                <w:b/>
                <w:sz w:val="16"/>
              </w:rPr>
              <w:t xml:space="preserve">Protection: X </w:t>
            </w:r>
          </w:p>
        </w:tc>
      </w:tr>
      <w:tr w:rsidR="00BC1C53">
        <w:trPr>
          <w:trHeight w:val="185"/>
        </w:trPr>
        <w:tc>
          <w:tcPr>
            <w:tcW w:w="1440" w:type="dxa"/>
            <w:tcBorders>
              <w:top w:val="nil"/>
              <w:left w:val="nil"/>
              <w:bottom w:val="nil"/>
              <w:right w:val="nil"/>
            </w:tcBorders>
          </w:tcPr>
          <w:p w:rsidR="00BC1C53" w:rsidRDefault="007C5F9A">
            <w:r>
              <w:rPr>
                <w:rFonts w:ascii="Arial" w:eastAsia="Arial" w:hAnsi="Arial" w:cs="Arial"/>
                <w:b/>
                <w:sz w:val="16"/>
              </w:rPr>
              <w:t xml:space="preserve">Revision Date: </w:t>
            </w:r>
          </w:p>
        </w:tc>
        <w:tc>
          <w:tcPr>
            <w:tcW w:w="3600" w:type="dxa"/>
            <w:tcBorders>
              <w:top w:val="nil"/>
              <w:left w:val="nil"/>
              <w:bottom w:val="nil"/>
              <w:right w:val="nil"/>
            </w:tcBorders>
          </w:tcPr>
          <w:p w:rsidR="00BC1C53" w:rsidRDefault="007C5F9A">
            <w:pPr>
              <w:tabs>
                <w:tab w:val="center" w:pos="1138"/>
              </w:tabs>
            </w:pPr>
            <w:r>
              <w:rPr>
                <w:rFonts w:ascii="Arial" w:eastAsia="Arial" w:hAnsi="Arial" w:cs="Arial"/>
                <w:b/>
                <w:sz w:val="16"/>
              </w:rPr>
              <w:t xml:space="preserve"> </w:t>
            </w:r>
            <w:r>
              <w:rPr>
                <w:rFonts w:ascii="Arial" w:eastAsia="Arial" w:hAnsi="Arial" w:cs="Arial"/>
                <w:b/>
                <w:sz w:val="16"/>
              </w:rPr>
              <w:tab/>
            </w:r>
            <w:r w:rsidR="00A05566">
              <w:rPr>
                <w:rFonts w:ascii="Arial" w:eastAsia="Arial" w:hAnsi="Arial" w:cs="Arial"/>
                <w:sz w:val="16"/>
              </w:rPr>
              <w:t>2-Feb-2016</w:t>
            </w:r>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r w:rsidR="00BC1C53">
        <w:trPr>
          <w:trHeight w:val="168"/>
        </w:trPr>
        <w:tc>
          <w:tcPr>
            <w:tcW w:w="1440" w:type="dxa"/>
            <w:tcBorders>
              <w:top w:val="nil"/>
              <w:left w:val="nil"/>
              <w:bottom w:val="nil"/>
              <w:right w:val="nil"/>
            </w:tcBorders>
          </w:tcPr>
          <w:p w:rsidR="00BC1C53" w:rsidRDefault="007C5F9A">
            <w:r>
              <w:rPr>
                <w:rFonts w:ascii="Arial" w:eastAsia="Arial" w:hAnsi="Arial" w:cs="Arial"/>
                <w:b/>
                <w:sz w:val="16"/>
              </w:rPr>
              <w:t xml:space="preserve">Revision Note: </w:t>
            </w:r>
          </w:p>
        </w:tc>
        <w:tc>
          <w:tcPr>
            <w:tcW w:w="3600" w:type="dxa"/>
            <w:tcBorders>
              <w:top w:val="nil"/>
              <w:left w:val="nil"/>
              <w:bottom w:val="nil"/>
              <w:right w:val="nil"/>
            </w:tcBorders>
          </w:tcPr>
          <w:p w:rsidR="00BC1C53" w:rsidRDefault="007C5F9A">
            <w:pPr>
              <w:tabs>
                <w:tab w:val="center" w:pos="1672"/>
              </w:tabs>
            </w:pPr>
            <w:r>
              <w:rPr>
                <w:rFonts w:ascii="Arial" w:eastAsia="Arial" w:hAnsi="Arial" w:cs="Arial"/>
                <w:b/>
                <w:sz w:val="16"/>
              </w:rPr>
              <w:t xml:space="preserve"> </w:t>
            </w:r>
            <w:r>
              <w:rPr>
                <w:rFonts w:ascii="Arial" w:eastAsia="Arial" w:hAnsi="Arial" w:cs="Arial"/>
                <w:b/>
                <w:sz w:val="16"/>
              </w:rPr>
              <w:tab/>
            </w:r>
            <w:r w:rsidR="009B026A">
              <w:rPr>
                <w:rFonts w:ascii="Arial" w:eastAsia="Arial" w:hAnsi="Arial" w:cs="Arial"/>
                <w:sz w:val="16"/>
              </w:rPr>
              <w:t>Supersedes 22-Nov-2011</w:t>
            </w:r>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bl>
    <w:p w:rsidR="00BC1C53" w:rsidRDefault="007C5F9A">
      <w:pPr>
        <w:spacing w:after="0"/>
      </w:pPr>
      <w:r>
        <w:rPr>
          <w:rFonts w:ascii="Arial" w:eastAsia="Arial" w:hAnsi="Arial" w:cs="Arial"/>
          <w:sz w:val="16"/>
        </w:rPr>
        <w:t xml:space="preserve"> </w:t>
      </w:r>
    </w:p>
    <w:p w:rsidR="00BC1C53" w:rsidRDefault="007C5F9A">
      <w:pPr>
        <w:pStyle w:val="Heading2"/>
        <w:ind w:left="-5"/>
      </w:pPr>
      <w:r>
        <w:t>General Disclaimer</w:t>
      </w:r>
      <w:r>
        <w:rPr>
          <w:u w:val="none"/>
        </w:rPr>
        <w:t xml:space="preserve"> </w:t>
      </w:r>
    </w:p>
    <w:p w:rsidR="00BC1C53" w:rsidRDefault="007C5F9A">
      <w:pPr>
        <w:spacing w:after="10" w:line="249" w:lineRule="auto"/>
        <w:ind w:left="-5" w:hanging="10"/>
      </w:pPr>
      <w:r>
        <w:rPr>
          <w:rFonts w:ascii="Arial" w:eastAsia="Arial" w:hAnsi="Arial" w:cs="Arial"/>
          <w:b/>
          <w:sz w:val="16"/>
        </w:rPr>
        <w:t xml:space="preserve">The information provided on this SDS is correct to the best of our knowledge, information, and belief at the date of its publication.  The information given is designed only as a guide for safe handling, use, processing, storage, transportation, disposal and release and is not to be considered as a warranty or quality specification.  The information relates only to the specific material designated and may not be valid for such material used in combination with any other material or in any process, unless specified in the text. </w:t>
      </w:r>
    </w:p>
    <w:sectPr w:rsidR="00BC1C53">
      <w:footerReference w:type="even" r:id="rId13"/>
      <w:footerReference w:type="default" r:id="rId14"/>
      <w:footerReference w:type="first" r:id="rId15"/>
      <w:pgSz w:w="12240" w:h="15840"/>
      <w:pgMar w:top="1440" w:right="1427" w:bottom="1533" w:left="1440" w:header="72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66" w:rsidRDefault="00484466">
      <w:pPr>
        <w:spacing w:after="0" w:line="240" w:lineRule="auto"/>
      </w:pPr>
      <w:r>
        <w:separator/>
      </w:r>
    </w:p>
  </w:endnote>
  <w:endnote w:type="continuationSeparator" w:id="0">
    <w:p w:rsidR="00484466" w:rsidRDefault="0048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705" name="Group 1970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8" name="Shape 21298"/>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AE5FC68" id="Group 19705" o:spid="_x0000_s1026" style="position:absolute;margin-left:1in;margin-top:729.1pt;width:210.6pt;height:.5pt;z-index:25165824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">
              <v:shape id="Shape 21298"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lg8gA&#10;AADeAAAADwAAAGRycy9kb3ducmV2LnhtbESPwWrCQBCG7wXfYRmhl1I3Riht6iqiCEGsUC20xyE7&#10;TVKzsyG71ejTO4dCj8M//zfzTee9a9SJulB7NjAeJaCIC29rLg18HNaPz6BCRLbYeCYDFwownw3u&#10;pphZf+Z3Ou1jqQTCIUMDVYxtpnUoKnIYRr4lluzbdw6jjF2pbYdngbtGp0nypB3WLBcqbGlZUXHc&#10;/zqh6PZnO3l4W+9wtXF5+Dp85v3VmPthv3gFFamP/8t/7dwaSMfpi/wrOqICe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SCW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707" name="Group 19707"/>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9" name="Shape 21299"/>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1F10D197" id="Group 19707" o:spid="_x0000_s1026" style="position:absolute;margin-left:329.4pt;margin-top:729.1pt;width:210.6pt;height:.5pt;z-index:251659264;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90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Kgo73SFAgAAWQYAAA4AAAAAAAAAAAAAAAAALgIAAGRycy9lMm9Eb2MueG1sUEsBAi0AFAAG&#10;AAgAAAAhAPmY7UnjAAAADgEAAA8AAAAAAAAAAAAAAAAA3wQAAGRycy9kb3ducmV2LnhtbFBLBQYA&#10;AAAABAAEAPMAAADvBQAAAAA=&#10;">
              <v:shape id="Shape 21299"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AGMgA&#10;AADeAAAADwAAAGRycy9kb3ducmV2LnhtbESPQWvCQBSE74X+h+UVepG6MYLUNBsRixCKCtWCHh/Z&#10;1yRt9m3IbjX6611B6HGYmW+YdNabRhypc7VlBaNhBIK4sLrmUsHXbvnyCsJ5ZI2NZVJwJgez7PEh&#10;xUTbE3/ScetLESDsElRQed8mUrqiIoNuaFvi4H3bzqAPsiul7vAU4KaRcRRNpMGaw0KFLS0qKn63&#10;fyZQZPuzGg/Wyw2+f5jcHXb7vL8o9fzUz99AeOr9f/jezrWCeBRPp3C7E6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IAY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79" name="Group 19679"/>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6" name="Shape 21296"/>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BB1573" id="Group 19679" o:spid="_x0000_s1026" style="position:absolute;margin-left:1in;margin-top:729.1pt;width:210.6pt;height:.5pt;z-index:251660288;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Wz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">
              <v:shape id="Shape 21296"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UasgA&#10;AADeAAAADwAAAGRycy9kb3ducmV2LnhtbESP3WrCQBSE74W+w3IKvRHdmIJodJWiCKFUwR/Qy0P2&#10;NEmbPRuyW019elcQvBxm5htmOm9NJc7UuNKygkE/AkGcWV1yruCwX/VGIJxH1lhZJgX/5GA+e+lM&#10;MdH2wls673wuAoRdggoK7+tESpcVZND1bU0cvG/bGPRBNrnUDV4C3FQyjqKhNFhyWCiwpkVB2e/u&#10;zwSKrH++3rvr1QaXnyZ1p/0xba9Kvb22HxMQnlr/DD/aqVYQD+LxEO53w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mxRq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81" name="Group 19681"/>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7" name="Shape 21297"/>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7C0C5B18" id="Group 19681" o:spid="_x0000_s1026" style="position:absolute;margin-left:329.4pt;margin-top:729.1pt;width:210.6pt;height:.5pt;z-index:251661312;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F6JrI+FAgAAWQYAAA4AAAAAAAAAAAAAAAAALgIAAGRycy9lMm9Eb2MueG1sUEsBAi0AFAAG&#10;AAgAAAAhAPmY7UnjAAAADgEAAA8AAAAAAAAAAAAAAAAA3wQAAGRycy9kb3ducmV2LnhtbFBLBQYA&#10;AAAABAAEAPMAAADvBQAAAAA=&#10;">
              <v:shape id="Shape 21297"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x8cgA&#10;AADeAAAADwAAAGRycy9kb3ducmV2LnhtbESP3WrCQBSE7wt9h+UI3hTdGKHV6CpFEYJowR/Qy0P2&#10;mKTNng3ZVVOfvlso9HKYmW+Y6bw1lbhR40rLCgb9CARxZnXJuYLjYdUbgXAeWWNlmRR8k4P57Plp&#10;iom2d97Rbe9zESDsElRQeF8nUrqsIIOub2vi4F1sY9AH2eRSN3gPcFPJOIpepcGSw0KBNS0Kyr72&#10;VxMosv7cDF+2qw9crk3qzodT2j6U6nba9wkIT63/D/+1U60gHsTjN/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7Hx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AF7882" w:rsidRPr="00AF7882">
      <w:rPr>
        <w:rFonts w:ascii="Cambria" w:eastAsia="Cambria" w:hAnsi="Cambria" w:cs="Cambria"/>
        <w:b/>
        <w:noProof/>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53" name="Group 19653"/>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4" name="Shape 21294"/>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4C007F" id="Group 19653" o:spid="_x0000_s1026" style="position:absolute;margin-left:1in;margin-top:729.1pt;width:210.6pt;height:.5pt;z-index:251662336;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">
              <v:shape id="Shape 21294"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vhsgA&#10;AADeAAAADwAAAGRycy9kb3ducmV2LnhtbESP3WrCQBSE7wt9h+UI3hTdGEv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BS+G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55" name="Group 1965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5" name="Shape 21295"/>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26B17EC" id="Group 19655" o:spid="_x0000_s1026" style="position:absolute;margin-left:329.4pt;margin-top:729.1pt;width:210.6pt;height:.5pt;z-index:25166336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NaC+nyFAgAAWQYAAA4AAAAAAAAAAAAAAAAALgIAAGRycy9lMm9Eb2MueG1sUEsBAi0AFAAG&#10;AAgAAAAhAPmY7UnjAAAADgEAAA8AAAAAAAAAAAAAAAAA3wQAAGRycy9kb3ducmV2LnhtbFBLBQYA&#10;AAAABAAEAPMAAADvBQAAAAA=&#10;">
              <v:shape id="Shape 21295"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KHcgA&#10;AADeAAAADwAAAGRycy9kb3ducmV2LnhtbESP3WrCQBSE7wt9h+UI3hTdGGn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Yo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66" w:rsidRDefault="00484466">
      <w:pPr>
        <w:spacing w:after="0" w:line="240" w:lineRule="auto"/>
      </w:pPr>
      <w:r>
        <w:separator/>
      </w:r>
    </w:p>
  </w:footnote>
  <w:footnote w:type="continuationSeparator" w:id="0">
    <w:p w:rsidR="00484466" w:rsidRDefault="0048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53"/>
    <w:rsid w:val="000F58B3"/>
    <w:rsid w:val="00484466"/>
    <w:rsid w:val="005E026E"/>
    <w:rsid w:val="007C5F9A"/>
    <w:rsid w:val="009B026A"/>
    <w:rsid w:val="00A05566"/>
    <w:rsid w:val="00AF7882"/>
    <w:rsid w:val="00B51765"/>
    <w:rsid w:val="00B556A4"/>
    <w:rsid w:val="00BC1C53"/>
    <w:rsid w:val="00DC3ABF"/>
    <w:rsid w:val="00E062D9"/>
    <w:rsid w:val="00F3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Handicapped Blue Traffic Paint</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Handicapped Blue Traffic Paint</dc:title>
  <dc:creator>Adam Wellman</dc:creator>
  <cp:lastModifiedBy>Adam Wellman</cp:lastModifiedBy>
  <cp:revision>4</cp:revision>
  <dcterms:created xsi:type="dcterms:W3CDTF">2016-02-02T19:09:00Z</dcterms:created>
  <dcterms:modified xsi:type="dcterms:W3CDTF">2016-02-02T19:40:00Z</dcterms:modified>
</cp:coreProperties>
</file>